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Tên thủ tục:</w:t>
      </w:r>
    </w:p>
    <w:p w:rsidR="00E467E9" w:rsidRPr="00E467E9" w:rsidRDefault="00E467E9" w:rsidP="00E467E9">
      <w:pPr>
        <w:shd w:val="clear" w:color="auto" w:fill="FFFFFF"/>
        <w:spacing w:line="240" w:lineRule="auto"/>
        <w:rPr>
          <w:rFonts w:eastAsia="Times New Roman" w:cs="Times New Roman"/>
          <w:color w:val="1E2F41"/>
          <w:szCs w:val="28"/>
        </w:rPr>
      </w:pPr>
      <w:bookmarkStart w:id="0" w:name="_GoBack"/>
      <w:r w:rsidRPr="00E467E9">
        <w:rPr>
          <w:rFonts w:eastAsia="Times New Roman" w:cs="Times New Roman"/>
          <w:color w:val="1E2F41"/>
          <w:szCs w:val="28"/>
        </w:rPr>
        <w:t>Thủ tục xét tặng danh hiệu Gia đình văn hóa hàng năm</w:t>
      </w:r>
    </w:p>
    <w:bookmarkEnd w:id="0"/>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Cấp thực hiện: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Cấp Xã</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Loại thủ tục:</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TTHC được luật giao quy định chi tiết</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Lĩnh vực:</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Văn hóa cơ sở</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Trình tự thực hiện:</w:t>
      </w:r>
    </w:p>
    <w:p w:rsidR="00E467E9" w:rsidRPr="00E467E9" w:rsidRDefault="00E467E9" w:rsidP="00E467E9">
      <w:pPr>
        <w:shd w:val="clear" w:color="auto" w:fill="FFFFFF"/>
        <w:spacing w:after="0" w:line="240" w:lineRule="auto"/>
        <w:rPr>
          <w:rFonts w:eastAsia="Times New Roman" w:cs="Times New Roman"/>
          <w:color w:val="1E2F41"/>
          <w:szCs w:val="28"/>
        </w:rPr>
      </w:pPr>
      <w:r w:rsidRPr="00E467E9">
        <w:rPr>
          <w:rFonts w:eastAsia="Times New Roman" w:cs="Times New Roman"/>
          <w:color w:val="1E2F41"/>
          <w:szCs w:val="28"/>
        </w:rPr>
        <w:t>- Trưởng khu dân cư căn cứ vào Bản đăng ký tham gia thi đua và bảng tự đánh giá của hộ gia đình để tổng hợp danh sách gia đình đủ điều kiện bình xét.</w:t>
      </w:r>
      <w:r w:rsidRPr="00E467E9">
        <w:rPr>
          <w:rFonts w:eastAsia="Times New Roman" w:cs="Times New Roman"/>
          <w:color w:val="1E2F41"/>
          <w:szCs w:val="28"/>
        </w:rPr>
        <w:br/>
        <w:t xml:space="preserve">- Trưởng khu dân cư triệu tập cuộc họp bình xét, tổ chức chấm điểm theo thang điểm, thành phần gồm: + Cấp ủy, Trưởng khu dân cư, Trưởng ban Công tác Mặt trận, đại diện các ngành, tổ chức đoàn thể; + Đại diện hộ gia đình trong danh sách được bình xét. - Tổ chức cuộc họp bình xét: + Cuộc họp được tiến hành khi đạt 60% trở lên số người được triệu tập tham dự; + Hình thức bình xét: Bỏ phiếu kín hoặc biểu quyết; + Kết quả bình xét: Các gia đình được đề nghị tặng danh hiệu Gia đình văn hóa khi có từ 60% trở lên thành viên dự họp đồng ý. </w:t>
      </w:r>
      <w:r w:rsidRPr="00E467E9">
        <w:rPr>
          <w:rFonts w:eastAsia="Times New Roman" w:cs="Times New Roman"/>
          <w:color w:val="1E2F41"/>
          <w:szCs w:val="28"/>
        </w:rPr>
        <w:br/>
        <w:t>- Trong thời hạn 03 ngày làm việc, kể từ ngày có kết quả cuộc họp bình xét, Trưởng khu dân cư lập hồ sơ theo quy định trình Chủ tịch Ủy ban nhân dân cấp xã quyết định.</w:t>
      </w:r>
      <w:r w:rsidRPr="00E467E9">
        <w:rPr>
          <w:rFonts w:eastAsia="Times New Roman" w:cs="Times New Roman"/>
          <w:color w:val="1E2F41"/>
          <w:szCs w:val="28"/>
        </w:rPr>
        <w:br/>
        <w:t>- Trong thời hạn 05 ngày làm việc, kể từ ngày nhận được hồ sơ hợp lệ, Chủ tịch Ủy ban nhân dân cấp xã quyết định tặng danh hiệu Gia đình văn hóa hàng năm.</w:t>
      </w:r>
    </w:p>
    <w:p w:rsidR="00E467E9" w:rsidRPr="00E467E9" w:rsidRDefault="00E467E9" w:rsidP="00E467E9">
      <w:pPr>
        <w:shd w:val="clear" w:color="auto" w:fill="FFFFFF"/>
        <w:spacing w:line="240" w:lineRule="auto"/>
        <w:rPr>
          <w:rFonts w:eastAsia="Times New Roman" w:cs="Times New Roman"/>
          <w:color w:val="1E2F41"/>
          <w:szCs w:val="28"/>
        </w:rPr>
      </w:pPr>
    </w:p>
    <w:p w:rsidR="00E467E9" w:rsidRPr="00E467E9" w:rsidRDefault="00E467E9" w:rsidP="00E467E9">
      <w:pPr>
        <w:shd w:val="clear" w:color="auto" w:fill="FFFFFF"/>
        <w:spacing w:line="240" w:lineRule="auto"/>
        <w:rPr>
          <w:rFonts w:eastAsia="Times New Roman" w:cs="Times New Roman"/>
          <w:color w:val="333333"/>
          <w:szCs w:val="28"/>
        </w:rPr>
      </w:pPr>
      <w:r w:rsidRPr="00E467E9">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E467E9" w:rsidRPr="00E467E9" w:rsidTr="00E467E9">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Mô tả</w:t>
            </w:r>
          </w:p>
        </w:tc>
      </w:tr>
      <w:tr w:rsidR="00E467E9" w:rsidRPr="00E467E9" w:rsidTr="00E467E9">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Trong thời hạn 05 ngày làm việc, kể từ ngày nhận được hồ sơ hợp lệ, Chủ tịch Ủy ban nhân dân cấp xã quyết định tặng danh hiệu Gia đình văn hóa hàng năm.</w:t>
            </w:r>
          </w:p>
        </w:tc>
      </w:tr>
    </w:tbl>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Thành phần hồ sơ:</w:t>
      </w:r>
    </w:p>
    <w:p w:rsidR="00E467E9" w:rsidRPr="00E467E9" w:rsidRDefault="00E467E9" w:rsidP="00E467E9">
      <w:pPr>
        <w:shd w:val="clear" w:color="auto" w:fill="FFFFFF"/>
        <w:spacing w:line="240" w:lineRule="auto"/>
        <w:rPr>
          <w:rFonts w:eastAsia="Times New Roman" w:cs="Times New Roman"/>
          <w:color w:val="333333"/>
          <w:szCs w:val="28"/>
        </w:rPr>
      </w:pPr>
      <w:r w:rsidRPr="00E467E9">
        <w:rPr>
          <w:rFonts w:eastAsia="Times New Roman" w:cs="Times New Roman"/>
          <w:color w:val="333333"/>
          <w:szCs w:val="28"/>
        </w:rPr>
        <w:lastRenderedPageBreak/>
        <w:t>Bao gồm</w:t>
      </w:r>
    </w:p>
    <w:tbl>
      <w:tblPr>
        <w:tblW w:w="10665" w:type="dxa"/>
        <w:tblCellMar>
          <w:top w:w="15" w:type="dxa"/>
          <w:left w:w="15" w:type="dxa"/>
          <w:bottom w:w="15" w:type="dxa"/>
          <w:right w:w="15" w:type="dxa"/>
        </w:tblCellMar>
        <w:tblLook w:val="04A0" w:firstRow="1" w:lastRow="0" w:firstColumn="1" w:lastColumn="0" w:noHBand="0" w:noVBand="1"/>
      </w:tblPr>
      <w:tblGrid>
        <w:gridCol w:w="5895"/>
        <w:gridCol w:w="2921"/>
        <w:gridCol w:w="1965"/>
      </w:tblGrid>
      <w:tr w:rsidR="00E467E9" w:rsidRPr="00E467E9" w:rsidTr="00E467E9">
        <w:trPr>
          <w:tblHeader/>
        </w:trPr>
        <w:tc>
          <w:tcPr>
            <w:tcW w:w="589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Tên giấy tờ</w:t>
            </w:r>
          </w:p>
        </w:tc>
        <w:tc>
          <w:tcPr>
            <w:tcW w:w="280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Mẫu đơn, tờ khai</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Số lượng</w:t>
            </w:r>
          </w:p>
        </w:tc>
      </w:tr>
      <w:tr w:rsidR="00E467E9" w:rsidRPr="00E467E9" w:rsidTr="00E467E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jc w:val="both"/>
              <w:rPr>
                <w:rFonts w:eastAsia="Times New Roman" w:cs="Times New Roman"/>
                <w:szCs w:val="28"/>
              </w:rPr>
            </w:pPr>
            <w:r w:rsidRPr="00E467E9">
              <w:rPr>
                <w:rFonts w:eastAsia="Times New Roman" w:cs="Times New Roman"/>
                <w:szCs w:val="28"/>
              </w:rPr>
              <w:t>(1) Văn bản đề nghị xét tặng danh hiệu Gia đình văn hóa của Trưởng thôn, làng, ấp, bản, tổ dân phố (sau đây gọi chung là Trưởng khu dân cư).</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Bản chính: 1</w:t>
            </w:r>
            <w:r w:rsidRPr="00E467E9">
              <w:rPr>
                <w:rFonts w:eastAsia="Times New Roman" w:cs="Times New Roman"/>
                <w:szCs w:val="28"/>
              </w:rPr>
              <w:br/>
              <w:t>Bản sao: 0</w:t>
            </w:r>
          </w:p>
        </w:tc>
      </w:tr>
      <w:tr w:rsidR="00E467E9" w:rsidRPr="00E467E9" w:rsidTr="00E467E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jc w:val="both"/>
              <w:rPr>
                <w:rFonts w:eastAsia="Times New Roman" w:cs="Times New Roman"/>
                <w:szCs w:val="28"/>
              </w:rPr>
            </w:pPr>
            <w:r w:rsidRPr="00E467E9">
              <w:rPr>
                <w:rFonts w:eastAsia="Times New Roman" w:cs="Times New Roman"/>
                <w:szCs w:val="28"/>
              </w:rPr>
              <w:t>2)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color w:val="CE7A58"/>
                <w:szCs w:val="28"/>
              </w:rPr>
              <w:t>Mẫu số 01.NDD122.2018.docx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Bản chính: 1</w:t>
            </w:r>
            <w:r w:rsidRPr="00E467E9">
              <w:rPr>
                <w:rFonts w:eastAsia="Times New Roman" w:cs="Times New Roman"/>
                <w:szCs w:val="28"/>
              </w:rPr>
              <w:br/>
              <w:t>Bản sao: 0</w:t>
            </w:r>
          </w:p>
        </w:tc>
      </w:tr>
      <w:tr w:rsidR="00E467E9" w:rsidRPr="00E467E9" w:rsidTr="00E467E9">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jc w:val="both"/>
              <w:rPr>
                <w:rFonts w:eastAsia="Times New Roman" w:cs="Times New Roman"/>
                <w:szCs w:val="28"/>
              </w:rPr>
            </w:pPr>
            <w:r w:rsidRPr="00E467E9">
              <w:rPr>
                <w:rFonts w:eastAsia="Times New Roman" w:cs="Times New Roman"/>
                <w:szCs w:val="28"/>
              </w:rPr>
              <w:t>(3)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color w:val="CE7A58"/>
                <w:szCs w:val="28"/>
              </w:rPr>
              <w:t>Mẫu số 07.ND122.2018.docx</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Bản chính: 1</w:t>
            </w:r>
            <w:r w:rsidRPr="00E467E9">
              <w:rPr>
                <w:rFonts w:eastAsia="Times New Roman" w:cs="Times New Roman"/>
                <w:szCs w:val="28"/>
              </w:rPr>
              <w:br/>
              <w:t>Bản sao: 0</w:t>
            </w:r>
          </w:p>
        </w:tc>
      </w:tr>
    </w:tbl>
    <w:p w:rsidR="00E467E9" w:rsidRPr="00E467E9" w:rsidRDefault="00E467E9" w:rsidP="00E467E9">
      <w:pPr>
        <w:shd w:val="clear" w:color="auto" w:fill="FFFFFF"/>
        <w:spacing w:line="240" w:lineRule="auto"/>
        <w:rPr>
          <w:rFonts w:eastAsia="Times New Roman" w:cs="Times New Roman"/>
          <w:color w:val="1E2F41"/>
          <w:szCs w:val="28"/>
        </w:rPr>
      </w:pP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Đối tượng thực hiện: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Tổ chức (không bao gồm doanh nghiệp, HTX)</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Cơ quan thực hiện: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Ủy ban Nhân dân xã, phường, thị trấn.</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Cơ quan có thẩm quyền: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Không có thông tin</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Địa chỉ tiếp nhận HS:</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Không có thông tin</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Cơ quan được ủy quyền: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lastRenderedPageBreak/>
        <w:t>Không có thông tin</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Cơ quan phối hợp:</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Không có thông tin</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Kết quả thực hiện: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Quyết định và Giấy công nhận Gia đình văn hóa.</w:t>
      </w:r>
    </w:p>
    <w:p w:rsidR="00E467E9" w:rsidRPr="00E467E9" w:rsidRDefault="00E467E9" w:rsidP="00E467E9">
      <w:pPr>
        <w:shd w:val="clear" w:color="auto" w:fill="FFFFFF"/>
        <w:spacing w:line="240" w:lineRule="auto"/>
        <w:rPr>
          <w:rFonts w:eastAsia="Times New Roman" w:cs="Times New Roman"/>
          <w:color w:val="333333"/>
          <w:szCs w:val="28"/>
        </w:rPr>
      </w:pPr>
      <w:r w:rsidRPr="00E467E9">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0"/>
        <w:gridCol w:w="4065"/>
        <w:gridCol w:w="1965"/>
        <w:gridCol w:w="2565"/>
      </w:tblGrid>
      <w:tr w:rsidR="00E467E9" w:rsidRPr="00E467E9" w:rsidTr="00E467E9">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color w:val="1E2F41"/>
                <w:szCs w:val="28"/>
              </w:rPr>
            </w:pPr>
            <w:r w:rsidRPr="00E467E9">
              <w:rPr>
                <w:rFonts w:eastAsia="Times New Roman" w:cs="Times New Roman"/>
                <w:color w:val="1E2F41"/>
                <w:szCs w:val="28"/>
              </w:rPr>
              <w:t>Cơ quan ban hành</w:t>
            </w:r>
          </w:p>
        </w:tc>
      </w:tr>
      <w:tr w:rsidR="00E467E9" w:rsidRPr="00E467E9" w:rsidTr="00E467E9">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122/2018/NĐ-CP</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Nghị định số 122/2018/NĐ-CP của Chính phủ : Quy định về xét tặng danh hiệu "Gia đình văn hóa"; "Thôn văn hóa", "Làng văn hóa", "Ấp văn hóa", "Bản văn hóa", "Tổ dân phố văn hóa"</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r w:rsidRPr="00E467E9">
              <w:rPr>
                <w:rFonts w:eastAsia="Times New Roman" w:cs="Times New Roman"/>
                <w:szCs w:val="28"/>
              </w:rPr>
              <w:t>17-09-2018</w:t>
            </w:r>
          </w:p>
        </w:tc>
        <w:tc>
          <w:tcPr>
            <w:tcW w:w="0" w:type="auto"/>
            <w:tcBorders>
              <w:bottom w:val="nil"/>
            </w:tcBorders>
            <w:shd w:val="clear" w:color="auto" w:fill="auto"/>
            <w:tcMar>
              <w:top w:w="150" w:type="dxa"/>
              <w:left w:w="150" w:type="dxa"/>
              <w:bottom w:w="150" w:type="dxa"/>
              <w:right w:w="150" w:type="dxa"/>
            </w:tcMar>
            <w:vAlign w:val="center"/>
            <w:hideMark/>
          </w:tcPr>
          <w:p w:rsidR="00E467E9" w:rsidRPr="00E467E9" w:rsidRDefault="00E467E9" w:rsidP="00E467E9">
            <w:pPr>
              <w:spacing w:after="0" w:line="330" w:lineRule="atLeast"/>
              <w:rPr>
                <w:rFonts w:eastAsia="Times New Roman" w:cs="Times New Roman"/>
                <w:szCs w:val="28"/>
              </w:rPr>
            </w:pPr>
          </w:p>
        </w:tc>
      </w:tr>
    </w:tbl>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Yêu cầu, điều kiện thực hiện:</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 xml:space="preserve">- Điều kiện 1. Gương mẫu chấp hành chủ trương, chính sách của Đảng; pháp luật của Nhà nước; tích cực tham gia các phong trào thi đua của địa phương nơi cư trú, gồm các tiêu chí sau: + Các thành viên trong gia đình chấp hành các quy định của pháp luật; không bị xử lý kỷ luật tại nơi làm việc và học tập; + Chấp hành hương ước, quy ước của cộng đồng nơi cư trú; + Treo Quốc kỳ trong những ngày lễ, sự kiện chính trị của đất nước theo quy định; + Có tham gia một trong các hoạt động văn hóa hoặc văn nghệ ở nơi cư trú; thường xuyên luyện tập thể dục, thể thao; + Thực hiện nếp sống văn minh trong việc cưới, việc tang và lễ hội theo quy định; + Tham gia bảo vệ di tích lịch sử - văn hóa, danh lam thắng cảnh, cảnh quan thiên nhiên của địa phương; + Thực hiện các quy định về vệ sinh môi trường, đổ rác và chất thải đúng giờ, đúng nơi quy định; + Tham gia đầy đủ các phong trào từ thiện, nhân đạo, đền ơn đáp nghĩa, khuyến học khuyến tài; sinh hoạt cộng đồng ở nơi cư trú; + Không vi phạm các quy định về vệ sinh an toàn thực phẩm, phòng chống dịch bệnh; + Không vi phạm quy định phòng, chống cháy nổ; + Không vi phạm pháp luật về trật tự, an toàn giao thông như: Lấn chiếm lòng đường, hè phố, tham gia giao thông không đúng quy định. - Điều kiện 2. Gia đình hòa thuận, hạnh phúc, tiến bộ; tương trợ giúp đỡ mọi người trong cộng đồng, gồm các tiêu chí sau: + Ông, bà, cha, mẹ và các thành viên trong gia đình được quan tâm, chăm sóc, phụng dưỡng; + Hôn nhân tự nguyện, tiến bộ, một vợ một chồng, bình đẳng, hòa thuận, thủy chung; + Thực hiện tốt chính sách dân số; thực hiện bình đẳng giới; + Các </w:t>
      </w:r>
      <w:r w:rsidRPr="00E467E9">
        <w:rPr>
          <w:rFonts w:eastAsia="Times New Roman" w:cs="Times New Roman"/>
          <w:color w:val="1E2F41"/>
          <w:szCs w:val="28"/>
        </w:rPr>
        <w:lastRenderedPageBreak/>
        <w:t>thành viên trong gia đình tham gia bảo hiểm y tế và được chăm sóc sức khỏe; + Các thành viên trong gia đình có nếp sống lành mạnh, văn minh, ứng xử có văn hóa trong gia đình, cộng đồng và xã hội; + Tương trợ, giúp đỡ mọi người trong cộng đồng khi khó khăn, hoạn nạn. - Điều kiện 3. Tổ chức lao động, sản xuất, kinh doanh, công tác, học tập đạt năng suất, chất lượng và hiệu quả, gồm các tiêu chí sau: + Kinh tế gia đình ổn định và phát triển từ nguồn thu nhập chính đáng; + Tham gia các chương trình, kế hoạch phát triển kinh tế, văn hóa - xã hội do địa phương tổ chức; + Người trong độ tuổi lao động tích cực làm việc và có thu nhập chính đáng; + Trẻ em trong độ tuổi đi học được đến trường; + Sử dụng nước sạch; + Có công trình phụ hợp vệ sinh; + Có phương tiện nghe, nhìn và thường xuyên được tiếp cận thông tin kinh tế, văn hóa - xã hội. - Điều kiện 4. Thành viên trong gia đình không vi phạm một trong các trường hợp sau: + Bị truy cứu trách nhiệm hình sự hoặc bị áp dụng các biện pháp xử lý hành chính theo quy định của Luật xử lý vi phạm hành chính; + Không hoàn thành nghĩa vụ quân sự và nghĩa vụ nộp thuế; + Bị xử phạt vi phạm hành chính trong lĩnh vực xây dựng; phòng cháy, chữa cháy và bảo vệ môi trường; + Có tảo hôn hoặc hôn nhân cận huyết thống; + Có bạo lực gia đình bị xử phạt hành chính; + Mắc các tệ nạn xã hội, ma túy, mại dâm, trộm cắp, tổ chức đánh bạc hoặc đánh bạc; + Tham gia tụ tập đông người gây mất an ninh trật tự, an toàn xã hội.</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Từ khóa:</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Không có thông tin</w:t>
      </w:r>
    </w:p>
    <w:p w:rsidR="00E467E9" w:rsidRPr="00E467E9" w:rsidRDefault="00E467E9" w:rsidP="00E467E9">
      <w:pPr>
        <w:shd w:val="clear" w:color="auto" w:fill="FFFFFF"/>
        <w:spacing w:after="30" w:line="240" w:lineRule="auto"/>
        <w:rPr>
          <w:rFonts w:eastAsia="Times New Roman" w:cs="Times New Roman"/>
          <w:color w:val="333333"/>
          <w:szCs w:val="28"/>
        </w:rPr>
      </w:pPr>
      <w:r w:rsidRPr="00E467E9">
        <w:rPr>
          <w:rFonts w:eastAsia="Times New Roman" w:cs="Times New Roman"/>
          <w:color w:val="333333"/>
          <w:szCs w:val="28"/>
        </w:rPr>
        <w:t>Mô tả:</w:t>
      </w:r>
    </w:p>
    <w:p w:rsidR="00E467E9" w:rsidRPr="00E467E9" w:rsidRDefault="00E467E9" w:rsidP="00E467E9">
      <w:pPr>
        <w:shd w:val="clear" w:color="auto" w:fill="FFFFFF"/>
        <w:spacing w:line="240" w:lineRule="auto"/>
        <w:rPr>
          <w:rFonts w:eastAsia="Times New Roman" w:cs="Times New Roman"/>
          <w:color w:val="1E2F41"/>
          <w:szCs w:val="28"/>
        </w:rPr>
      </w:pPr>
      <w:r w:rsidRPr="00E467E9">
        <w:rPr>
          <w:rFonts w:eastAsia="Times New Roman" w:cs="Times New Roman"/>
          <w:color w:val="1E2F41"/>
          <w:szCs w:val="28"/>
        </w:rPr>
        <w:t>Không có thông tin</w:t>
      </w:r>
    </w:p>
    <w:p w:rsidR="003E268A" w:rsidRPr="00E467E9" w:rsidRDefault="003E268A">
      <w:pPr>
        <w:rPr>
          <w:rFonts w:cs="Times New Roman"/>
          <w:szCs w:val="28"/>
        </w:rPr>
      </w:pPr>
    </w:p>
    <w:sectPr w:rsidR="003E268A" w:rsidRPr="00E4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E9"/>
    <w:rsid w:val="003E268A"/>
    <w:rsid w:val="00E4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E46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E4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4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5141">
          <w:marLeft w:val="-225"/>
          <w:marRight w:val="-225"/>
          <w:marTop w:val="0"/>
          <w:marBottom w:val="225"/>
          <w:divBdr>
            <w:top w:val="none" w:sz="0" w:space="0" w:color="auto"/>
            <w:left w:val="none" w:sz="0" w:space="0" w:color="auto"/>
            <w:bottom w:val="none" w:sz="0" w:space="0" w:color="auto"/>
            <w:right w:val="none" w:sz="0" w:space="0" w:color="auto"/>
          </w:divBdr>
          <w:divsChild>
            <w:div w:id="78601399">
              <w:marLeft w:val="0"/>
              <w:marRight w:val="0"/>
              <w:marTop w:val="0"/>
              <w:marBottom w:val="30"/>
              <w:divBdr>
                <w:top w:val="none" w:sz="0" w:space="0" w:color="auto"/>
                <w:left w:val="none" w:sz="0" w:space="0" w:color="auto"/>
                <w:bottom w:val="none" w:sz="0" w:space="0" w:color="auto"/>
                <w:right w:val="none" w:sz="0" w:space="0" w:color="auto"/>
              </w:divBdr>
            </w:div>
            <w:div w:id="1935941529">
              <w:marLeft w:val="0"/>
              <w:marRight w:val="0"/>
              <w:marTop w:val="0"/>
              <w:marBottom w:val="0"/>
              <w:divBdr>
                <w:top w:val="none" w:sz="0" w:space="0" w:color="auto"/>
                <w:left w:val="none" w:sz="0" w:space="0" w:color="auto"/>
                <w:bottom w:val="none" w:sz="0" w:space="0" w:color="auto"/>
                <w:right w:val="none" w:sz="0" w:space="0" w:color="auto"/>
              </w:divBdr>
            </w:div>
          </w:divsChild>
        </w:div>
        <w:div w:id="1278293386">
          <w:marLeft w:val="-225"/>
          <w:marRight w:val="-225"/>
          <w:marTop w:val="0"/>
          <w:marBottom w:val="225"/>
          <w:divBdr>
            <w:top w:val="none" w:sz="0" w:space="0" w:color="auto"/>
            <w:left w:val="none" w:sz="0" w:space="0" w:color="auto"/>
            <w:bottom w:val="none" w:sz="0" w:space="0" w:color="auto"/>
            <w:right w:val="none" w:sz="0" w:space="0" w:color="auto"/>
          </w:divBdr>
          <w:divsChild>
            <w:div w:id="962425606">
              <w:marLeft w:val="0"/>
              <w:marRight w:val="0"/>
              <w:marTop w:val="0"/>
              <w:marBottom w:val="30"/>
              <w:divBdr>
                <w:top w:val="none" w:sz="0" w:space="0" w:color="auto"/>
                <w:left w:val="none" w:sz="0" w:space="0" w:color="auto"/>
                <w:bottom w:val="none" w:sz="0" w:space="0" w:color="auto"/>
                <w:right w:val="none" w:sz="0" w:space="0" w:color="auto"/>
              </w:divBdr>
            </w:div>
            <w:div w:id="1498229508">
              <w:marLeft w:val="0"/>
              <w:marRight w:val="0"/>
              <w:marTop w:val="0"/>
              <w:marBottom w:val="0"/>
              <w:divBdr>
                <w:top w:val="none" w:sz="0" w:space="0" w:color="auto"/>
                <w:left w:val="none" w:sz="0" w:space="0" w:color="auto"/>
                <w:bottom w:val="none" w:sz="0" w:space="0" w:color="auto"/>
                <w:right w:val="none" w:sz="0" w:space="0" w:color="auto"/>
              </w:divBdr>
            </w:div>
          </w:divsChild>
        </w:div>
        <w:div w:id="1541363179">
          <w:marLeft w:val="-225"/>
          <w:marRight w:val="-225"/>
          <w:marTop w:val="0"/>
          <w:marBottom w:val="225"/>
          <w:divBdr>
            <w:top w:val="none" w:sz="0" w:space="0" w:color="auto"/>
            <w:left w:val="none" w:sz="0" w:space="0" w:color="auto"/>
            <w:bottom w:val="none" w:sz="0" w:space="0" w:color="auto"/>
            <w:right w:val="none" w:sz="0" w:space="0" w:color="auto"/>
          </w:divBdr>
          <w:divsChild>
            <w:div w:id="209805088">
              <w:marLeft w:val="0"/>
              <w:marRight w:val="0"/>
              <w:marTop w:val="0"/>
              <w:marBottom w:val="30"/>
              <w:divBdr>
                <w:top w:val="none" w:sz="0" w:space="0" w:color="auto"/>
                <w:left w:val="none" w:sz="0" w:space="0" w:color="auto"/>
                <w:bottom w:val="none" w:sz="0" w:space="0" w:color="auto"/>
                <w:right w:val="none" w:sz="0" w:space="0" w:color="auto"/>
              </w:divBdr>
            </w:div>
            <w:div w:id="2018922534">
              <w:marLeft w:val="0"/>
              <w:marRight w:val="0"/>
              <w:marTop w:val="0"/>
              <w:marBottom w:val="0"/>
              <w:divBdr>
                <w:top w:val="none" w:sz="0" w:space="0" w:color="auto"/>
                <w:left w:val="none" w:sz="0" w:space="0" w:color="auto"/>
                <w:bottom w:val="none" w:sz="0" w:space="0" w:color="auto"/>
                <w:right w:val="none" w:sz="0" w:space="0" w:color="auto"/>
              </w:divBdr>
            </w:div>
          </w:divsChild>
        </w:div>
        <w:div w:id="1100489190">
          <w:marLeft w:val="-225"/>
          <w:marRight w:val="-225"/>
          <w:marTop w:val="0"/>
          <w:marBottom w:val="225"/>
          <w:divBdr>
            <w:top w:val="none" w:sz="0" w:space="0" w:color="auto"/>
            <w:left w:val="none" w:sz="0" w:space="0" w:color="auto"/>
            <w:bottom w:val="none" w:sz="0" w:space="0" w:color="auto"/>
            <w:right w:val="none" w:sz="0" w:space="0" w:color="auto"/>
          </w:divBdr>
          <w:divsChild>
            <w:div w:id="795607655">
              <w:marLeft w:val="0"/>
              <w:marRight w:val="0"/>
              <w:marTop w:val="0"/>
              <w:marBottom w:val="30"/>
              <w:divBdr>
                <w:top w:val="none" w:sz="0" w:space="0" w:color="auto"/>
                <w:left w:val="none" w:sz="0" w:space="0" w:color="auto"/>
                <w:bottom w:val="none" w:sz="0" w:space="0" w:color="auto"/>
                <w:right w:val="none" w:sz="0" w:space="0" w:color="auto"/>
              </w:divBdr>
            </w:div>
            <w:div w:id="738212549">
              <w:marLeft w:val="0"/>
              <w:marRight w:val="0"/>
              <w:marTop w:val="0"/>
              <w:marBottom w:val="0"/>
              <w:divBdr>
                <w:top w:val="none" w:sz="0" w:space="0" w:color="auto"/>
                <w:left w:val="none" w:sz="0" w:space="0" w:color="auto"/>
                <w:bottom w:val="none" w:sz="0" w:space="0" w:color="auto"/>
                <w:right w:val="none" w:sz="0" w:space="0" w:color="auto"/>
              </w:divBdr>
            </w:div>
          </w:divsChild>
        </w:div>
        <w:div w:id="954605261">
          <w:marLeft w:val="-225"/>
          <w:marRight w:val="-225"/>
          <w:marTop w:val="0"/>
          <w:marBottom w:val="225"/>
          <w:divBdr>
            <w:top w:val="none" w:sz="0" w:space="0" w:color="auto"/>
            <w:left w:val="none" w:sz="0" w:space="0" w:color="auto"/>
            <w:bottom w:val="none" w:sz="0" w:space="0" w:color="auto"/>
            <w:right w:val="none" w:sz="0" w:space="0" w:color="auto"/>
          </w:divBdr>
          <w:divsChild>
            <w:div w:id="77676339">
              <w:marLeft w:val="0"/>
              <w:marRight w:val="0"/>
              <w:marTop w:val="0"/>
              <w:marBottom w:val="30"/>
              <w:divBdr>
                <w:top w:val="none" w:sz="0" w:space="0" w:color="auto"/>
                <w:left w:val="none" w:sz="0" w:space="0" w:color="auto"/>
                <w:bottom w:val="none" w:sz="0" w:space="0" w:color="auto"/>
                <w:right w:val="none" w:sz="0" w:space="0" w:color="auto"/>
              </w:divBdr>
            </w:div>
            <w:div w:id="1230339122">
              <w:marLeft w:val="0"/>
              <w:marRight w:val="0"/>
              <w:marTop w:val="0"/>
              <w:marBottom w:val="0"/>
              <w:divBdr>
                <w:top w:val="none" w:sz="0" w:space="0" w:color="auto"/>
                <w:left w:val="none" w:sz="0" w:space="0" w:color="auto"/>
                <w:bottom w:val="none" w:sz="0" w:space="0" w:color="auto"/>
                <w:right w:val="none" w:sz="0" w:space="0" w:color="auto"/>
              </w:divBdr>
              <w:divsChild>
                <w:div w:id="4708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7429">
          <w:marLeft w:val="-225"/>
          <w:marRight w:val="-225"/>
          <w:marTop w:val="0"/>
          <w:marBottom w:val="225"/>
          <w:divBdr>
            <w:top w:val="none" w:sz="0" w:space="0" w:color="auto"/>
            <w:left w:val="none" w:sz="0" w:space="0" w:color="auto"/>
            <w:bottom w:val="none" w:sz="0" w:space="0" w:color="auto"/>
            <w:right w:val="none" w:sz="0" w:space="0" w:color="auto"/>
          </w:divBdr>
          <w:divsChild>
            <w:div w:id="1029256423">
              <w:marLeft w:val="0"/>
              <w:marRight w:val="0"/>
              <w:marTop w:val="0"/>
              <w:marBottom w:val="30"/>
              <w:divBdr>
                <w:top w:val="none" w:sz="0" w:space="0" w:color="auto"/>
                <w:left w:val="none" w:sz="0" w:space="0" w:color="auto"/>
                <w:bottom w:val="none" w:sz="0" w:space="0" w:color="auto"/>
                <w:right w:val="none" w:sz="0" w:space="0" w:color="auto"/>
              </w:divBdr>
            </w:div>
            <w:div w:id="1360933012">
              <w:marLeft w:val="0"/>
              <w:marRight w:val="0"/>
              <w:marTop w:val="0"/>
              <w:marBottom w:val="0"/>
              <w:divBdr>
                <w:top w:val="none" w:sz="0" w:space="0" w:color="auto"/>
                <w:left w:val="none" w:sz="0" w:space="0" w:color="auto"/>
                <w:bottom w:val="none" w:sz="0" w:space="0" w:color="auto"/>
                <w:right w:val="none" w:sz="0" w:space="0" w:color="auto"/>
              </w:divBdr>
              <w:divsChild>
                <w:div w:id="5708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310">
          <w:marLeft w:val="-225"/>
          <w:marRight w:val="-225"/>
          <w:marTop w:val="0"/>
          <w:marBottom w:val="225"/>
          <w:divBdr>
            <w:top w:val="none" w:sz="0" w:space="0" w:color="auto"/>
            <w:left w:val="none" w:sz="0" w:space="0" w:color="auto"/>
            <w:bottom w:val="none" w:sz="0" w:space="0" w:color="auto"/>
            <w:right w:val="none" w:sz="0" w:space="0" w:color="auto"/>
          </w:divBdr>
          <w:divsChild>
            <w:div w:id="734666878">
              <w:marLeft w:val="0"/>
              <w:marRight w:val="0"/>
              <w:marTop w:val="0"/>
              <w:marBottom w:val="30"/>
              <w:divBdr>
                <w:top w:val="none" w:sz="0" w:space="0" w:color="auto"/>
                <w:left w:val="none" w:sz="0" w:space="0" w:color="auto"/>
                <w:bottom w:val="none" w:sz="0" w:space="0" w:color="auto"/>
                <w:right w:val="none" w:sz="0" w:space="0" w:color="auto"/>
              </w:divBdr>
            </w:div>
            <w:div w:id="1205874114">
              <w:marLeft w:val="0"/>
              <w:marRight w:val="0"/>
              <w:marTop w:val="0"/>
              <w:marBottom w:val="0"/>
              <w:divBdr>
                <w:top w:val="none" w:sz="0" w:space="0" w:color="auto"/>
                <w:left w:val="none" w:sz="0" w:space="0" w:color="auto"/>
                <w:bottom w:val="none" w:sz="0" w:space="0" w:color="auto"/>
                <w:right w:val="none" w:sz="0" w:space="0" w:color="auto"/>
              </w:divBdr>
              <w:divsChild>
                <w:div w:id="4786200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37603020">
          <w:marLeft w:val="-225"/>
          <w:marRight w:val="-225"/>
          <w:marTop w:val="0"/>
          <w:marBottom w:val="225"/>
          <w:divBdr>
            <w:top w:val="none" w:sz="0" w:space="0" w:color="auto"/>
            <w:left w:val="none" w:sz="0" w:space="0" w:color="auto"/>
            <w:bottom w:val="none" w:sz="0" w:space="0" w:color="auto"/>
            <w:right w:val="none" w:sz="0" w:space="0" w:color="auto"/>
          </w:divBdr>
          <w:divsChild>
            <w:div w:id="1022708257">
              <w:marLeft w:val="0"/>
              <w:marRight w:val="0"/>
              <w:marTop w:val="0"/>
              <w:marBottom w:val="30"/>
              <w:divBdr>
                <w:top w:val="none" w:sz="0" w:space="0" w:color="auto"/>
                <w:left w:val="none" w:sz="0" w:space="0" w:color="auto"/>
                <w:bottom w:val="none" w:sz="0" w:space="0" w:color="auto"/>
                <w:right w:val="none" w:sz="0" w:space="0" w:color="auto"/>
              </w:divBdr>
            </w:div>
            <w:div w:id="1876772767">
              <w:marLeft w:val="0"/>
              <w:marRight w:val="0"/>
              <w:marTop w:val="0"/>
              <w:marBottom w:val="0"/>
              <w:divBdr>
                <w:top w:val="none" w:sz="0" w:space="0" w:color="auto"/>
                <w:left w:val="none" w:sz="0" w:space="0" w:color="auto"/>
                <w:bottom w:val="none" w:sz="0" w:space="0" w:color="auto"/>
                <w:right w:val="none" w:sz="0" w:space="0" w:color="auto"/>
              </w:divBdr>
            </w:div>
          </w:divsChild>
        </w:div>
        <w:div w:id="1212620322">
          <w:marLeft w:val="-225"/>
          <w:marRight w:val="-225"/>
          <w:marTop w:val="0"/>
          <w:marBottom w:val="225"/>
          <w:divBdr>
            <w:top w:val="none" w:sz="0" w:space="0" w:color="auto"/>
            <w:left w:val="none" w:sz="0" w:space="0" w:color="auto"/>
            <w:bottom w:val="none" w:sz="0" w:space="0" w:color="auto"/>
            <w:right w:val="none" w:sz="0" w:space="0" w:color="auto"/>
          </w:divBdr>
          <w:divsChild>
            <w:div w:id="999038571">
              <w:marLeft w:val="0"/>
              <w:marRight w:val="0"/>
              <w:marTop w:val="0"/>
              <w:marBottom w:val="30"/>
              <w:divBdr>
                <w:top w:val="none" w:sz="0" w:space="0" w:color="auto"/>
                <w:left w:val="none" w:sz="0" w:space="0" w:color="auto"/>
                <w:bottom w:val="none" w:sz="0" w:space="0" w:color="auto"/>
                <w:right w:val="none" w:sz="0" w:space="0" w:color="auto"/>
              </w:divBdr>
            </w:div>
            <w:div w:id="1983919770">
              <w:marLeft w:val="0"/>
              <w:marRight w:val="0"/>
              <w:marTop w:val="0"/>
              <w:marBottom w:val="0"/>
              <w:divBdr>
                <w:top w:val="none" w:sz="0" w:space="0" w:color="auto"/>
                <w:left w:val="none" w:sz="0" w:space="0" w:color="auto"/>
                <w:bottom w:val="none" w:sz="0" w:space="0" w:color="auto"/>
                <w:right w:val="none" w:sz="0" w:space="0" w:color="auto"/>
              </w:divBdr>
            </w:div>
          </w:divsChild>
        </w:div>
        <w:div w:id="2010862043">
          <w:marLeft w:val="-225"/>
          <w:marRight w:val="-225"/>
          <w:marTop w:val="0"/>
          <w:marBottom w:val="225"/>
          <w:divBdr>
            <w:top w:val="none" w:sz="0" w:space="0" w:color="auto"/>
            <w:left w:val="none" w:sz="0" w:space="0" w:color="auto"/>
            <w:bottom w:val="none" w:sz="0" w:space="0" w:color="auto"/>
            <w:right w:val="none" w:sz="0" w:space="0" w:color="auto"/>
          </w:divBdr>
          <w:divsChild>
            <w:div w:id="186603511">
              <w:marLeft w:val="0"/>
              <w:marRight w:val="0"/>
              <w:marTop w:val="0"/>
              <w:marBottom w:val="30"/>
              <w:divBdr>
                <w:top w:val="none" w:sz="0" w:space="0" w:color="auto"/>
                <w:left w:val="none" w:sz="0" w:space="0" w:color="auto"/>
                <w:bottom w:val="none" w:sz="0" w:space="0" w:color="auto"/>
                <w:right w:val="none" w:sz="0" w:space="0" w:color="auto"/>
              </w:divBdr>
            </w:div>
            <w:div w:id="964654268">
              <w:marLeft w:val="0"/>
              <w:marRight w:val="0"/>
              <w:marTop w:val="0"/>
              <w:marBottom w:val="0"/>
              <w:divBdr>
                <w:top w:val="none" w:sz="0" w:space="0" w:color="auto"/>
                <w:left w:val="none" w:sz="0" w:space="0" w:color="auto"/>
                <w:bottom w:val="none" w:sz="0" w:space="0" w:color="auto"/>
                <w:right w:val="none" w:sz="0" w:space="0" w:color="auto"/>
              </w:divBdr>
            </w:div>
          </w:divsChild>
        </w:div>
        <w:div w:id="13968404">
          <w:marLeft w:val="-225"/>
          <w:marRight w:val="-225"/>
          <w:marTop w:val="0"/>
          <w:marBottom w:val="225"/>
          <w:divBdr>
            <w:top w:val="none" w:sz="0" w:space="0" w:color="auto"/>
            <w:left w:val="none" w:sz="0" w:space="0" w:color="auto"/>
            <w:bottom w:val="none" w:sz="0" w:space="0" w:color="auto"/>
            <w:right w:val="none" w:sz="0" w:space="0" w:color="auto"/>
          </w:divBdr>
          <w:divsChild>
            <w:div w:id="1391004211">
              <w:marLeft w:val="0"/>
              <w:marRight w:val="0"/>
              <w:marTop w:val="0"/>
              <w:marBottom w:val="30"/>
              <w:divBdr>
                <w:top w:val="none" w:sz="0" w:space="0" w:color="auto"/>
                <w:left w:val="none" w:sz="0" w:space="0" w:color="auto"/>
                <w:bottom w:val="none" w:sz="0" w:space="0" w:color="auto"/>
                <w:right w:val="none" w:sz="0" w:space="0" w:color="auto"/>
              </w:divBdr>
            </w:div>
            <w:div w:id="1516532424">
              <w:marLeft w:val="0"/>
              <w:marRight w:val="0"/>
              <w:marTop w:val="0"/>
              <w:marBottom w:val="0"/>
              <w:divBdr>
                <w:top w:val="none" w:sz="0" w:space="0" w:color="auto"/>
                <w:left w:val="none" w:sz="0" w:space="0" w:color="auto"/>
                <w:bottom w:val="none" w:sz="0" w:space="0" w:color="auto"/>
                <w:right w:val="none" w:sz="0" w:space="0" w:color="auto"/>
              </w:divBdr>
            </w:div>
          </w:divsChild>
        </w:div>
        <w:div w:id="1875003407">
          <w:marLeft w:val="-225"/>
          <w:marRight w:val="-225"/>
          <w:marTop w:val="0"/>
          <w:marBottom w:val="225"/>
          <w:divBdr>
            <w:top w:val="none" w:sz="0" w:space="0" w:color="auto"/>
            <w:left w:val="none" w:sz="0" w:space="0" w:color="auto"/>
            <w:bottom w:val="none" w:sz="0" w:space="0" w:color="auto"/>
            <w:right w:val="none" w:sz="0" w:space="0" w:color="auto"/>
          </w:divBdr>
          <w:divsChild>
            <w:div w:id="605232095">
              <w:marLeft w:val="0"/>
              <w:marRight w:val="0"/>
              <w:marTop w:val="0"/>
              <w:marBottom w:val="30"/>
              <w:divBdr>
                <w:top w:val="none" w:sz="0" w:space="0" w:color="auto"/>
                <w:left w:val="none" w:sz="0" w:space="0" w:color="auto"/>
                <w:bottom w:val="none" w:sz="0" w:space="0" w:color="auto"/>
                <w:right w:val="none" w:sz="0" w:space="0" w:color="auto"/>
              </w:divBdr>
            </w:div>
            <w:div w:id="1231695034">
              <w:marLeft w:val="0"/>
              <w:marRight w:val="0"/>
              <w:marTop w:val="0"/>
              <w:marBottom w:val="0"/>
              <w:divBdr>
                <w:top w:val="none" w:sz="0" w:space="0" w:color="auto"/>
                <w:left w:val="none" w:sz="0" w:space="0" w:color="auto"/>
                <w:bottom w:val="none" w:sz="0" w:space="0" w:color="auto"/>
                <w:right w:val="none" w:sz="0" w:space="0" w:color="auto"/>
              </w:divBdr>
            </w:div>
          </w:divsChild>
        </w:div>
        <w:div w:id="1075737659">
          <w:marLeft w:val="-225"/>
          <w:marRight w:val="-225"/>
          <w:marTop w:val="0"/>
          <w:marBottom w:val="225"/>
          <w:divBdr>
            <w:top w:val="none" w:sz="0" w:space="0" w:color="auto"/>
            <w:left w:val="none" w:sz="0" w:space="0" w:color="auto"/>
            <w:bottom w:val="none" w:sz="0" w:space="0" w:color="auto"/>
            <w:right w:val="none" w:sz="0" w:space="0" w:color="auto"/>
          </w:divBdr>
          <w:divsChild>
            <w:div w:id="2088573533">
              <w:marLeft w:val="0"/>
              <w:marRight w:val="0"/>
              <w:marTop w:val="0"/>
              <w:marBottom w:val="30"/>
              <w:divBdr>
                <w:top w:val="none" w:sz="0" w:space="0" w:color="auto"/>
                <w:left w:val="none" w:sz="0" w:space="0" w:color="auto"/>
                <w:bottom w:val="none" w:sz="0" w:space="0" w:color="auto"/>
                <w:right w:val="none" w:sz="0" w:space="0" w:color="auto"/>
              </w:divBdr>
            </w:div>
            <w:div w:id="2032948598">
              <w:marLeft w:val="0"/>
              <w:marRight w:val="0"/>
              <w:marTop w:val="0"/>
              <w:marBottom w:val="0"/>
              <w:divBdr>
                <w:top w:val="none" w:sz="0" w:space="0" w:color="auto"/>
                <w:left w:val="none" w:sz="0" w:space="0" w:color="auto"/>
                <w:bottom w:val="none" w:sz="0" w:space="0" w:color="auto"/>
                <w:right w:val="none" w:sz="0" w:space="0" w:color="auto"/>
              </w:divBdr>
            </w:div>
          </w:divsChild>
        </w:div>
        <w:div w:id="194000771">
          <w:marLeft w:val="-225"/>
          <w:marRight w:val="-225"/>
          <w:marTop w:val="0"/>
          <w:marBottom w:val="225"/>
          <w:divBdr>
            <w:top w:val="none" w:sz="0" w:space="0" w:color="auto"/>
            <w:left w:val="none" w:sz="0" w:space="0" w:color="auto"/>
            <w:bottom w:val="none" w:sz="0" w:space="0" w:color="auto"/>
            <w:right w:val="none" w:sz="0" w:space="0" w:color="auto"/>
          </w:divBdr>
          <w:divsChild>
            <w:div w:id="347559896">
              <w:marLeft w:val="0"/>
              <w:marRight w:val="0"/>
              <w:marTop w:val="0"/>
              <w:marBottom w:val="30"/>
              <w:divBdr>
                <w:top w:val="none" w:sz="0" w:space="0" w:color="auto"/>
                <w:left w:val="none" w:sz="0" w:space="0" w:color="auto"/>
                <w:bottom w:val="none" w:sz="0" w:space="0" w:color="auto"/>
                <w:right w:val="none" w:sz="0" w:space="0" w:color="auto"/>
              </w:divBdr>
            </w:div>
            <w:div w:id="463352459">
              <w:marLeft w:val="0"/>
              <w:marRight w:val="0"/>
              <w:marTop w:val="0"/>
              <w:marBottom w:val="0"/>
              <w:divBdr>
                <w:top w:val="none" w:sz="0" w:space="0" w:color="auto"/>
                <w:left w:val="none" w:sz="0" w:space="0" w:color="auto"/>
                <w:bottom w:val="none" w:sz="0" w:space="0" w:color="auto"/>
                <w:right w:val="none" w:sz="0" w:space="0" w:color="auto"/>
              </w:divBdr>
            </w:div>
          </w:divsChild>
        </w:div>
        <w:div w:id="1009600203">
          <w:marLeft w:val="-225"/>
          <w:marRight w:val="-225"/>
          <w:marTop w:val="0"/>
          <w:marBottom w:val="225"/>
          <w:divBdr>
            <w:top w:val="none" w:sz="0" w:space="0" w:color="auto"/>
            <w:left w:val="none" w:sz="0" w:space="0" w:color="auto"/>
            <w:bottom w:val="none" w:sz="0" w:space="0" w:color="auto"/>
            <w:right w:val="none" w:sz="0" w:space="0" w:color="auto"/>
          </w:divBdr>
          <w:divsChild>
            <w:div w:id="1184127415">
              <w:marLeft w:val="0"/>
              <w:marRight w:val="0"/>
              <w:marTop w:val="0"/>
              <w:marBottom w:val="30"/>
              <w:divBdr>
                <w:top w:val="none" w:sz="0" w:space="0" w:color="auto"/>
                <w:left w:val="none" w:sz="0" w:space="0" w:color="auto"/>
                <w:bottom w:val="none" w:sz="0" w:space="0" w:color="auto"/>
                <w:right w:val="none" w:sz="0" w:space="0" w:color="auto"/>
              </w:divBdr>
            </w:div>
            <w:div w:id="762841881">
              <w:marLeft w:val="0"/>
              <w:marRight w:val="0"/>
              <w:marTop w:val="0"/>
              <w:marBottom w:val="0"/>
              <w:divBdr>
                <w:top w:val="none" w:sz="0" w:space="0" w:color="auto"/>
                <w:left w:val="none" w:sz="0" w:space="0" w:color="auto"/>
                <w:bottom w:val="none" w:sz="0" w:space="0" w:color="auto"/>
                <w:right w:val="none" w:sz="0" w:space="0" w:color="auto"/>
              </w:divBdr>
              <w:divsChild>
                <w:div w:id="5537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7301">
          <w:marLeft w:val="-225"/>
          <w:marRight w:val="-225"/>
          <w:marTop w:val="0"/>
          <w:marBottom w:val="225"/>
          <w:divBdr>
            <w:top w:val="none" w:sz="0" w:space="0" w:color="auto"/>
            <w:left w:val="none" w:sz="0" w:space="0" w:color="auto"/>
            <w:bottom w:val="none" w:sz="0" w:space="0" w:color="auto"/>
            <w:right w:val="none" w:sz="0" w:space="0" w:color="auto"/>
          </w:divBdr>
          <w:divsChild>
            <w:div w:id="1823501918">
              <w:marLeft w:val="0"/>
              <w:marRight w:val="0"/>
              <w:marTop w:val="0"/>
              <w:marBottom w:val="30"/>
              <w:divBdr>
                <w:top w:val="none" w:sz="0" w:space="0" w:color="auto"/>
                <w:left w:val="none" w:sz="0" w:space="0" w:color="auto"/>
                <w:bottom w:val="none" w:sz="0" w:space="0" w:color="auto"/>
                <w:right w:val="none" w:sz="0" w:space="0" w:color="auto"/>
              </w:divBdr>
            </w:div>
            <w:div w:id="601381347">
              <w:marLeft w:val="0"/>
              <w:marRight w:val="0"/>
              <w:marTop w:val="0"/>
              <w:marBottom w:val="0"/>
              <w:divBdr>
                <w:top w:val="none" w:sz="0" w:space="0" w:color="auto"/>
                <w:left w:val="none" w:sz="0" w:space="0" w:color="auto"/>
                <w:bottom w:val="none" w:sz="0" w:space="0" w:color="auto"/>
                <w:right w:val="none" w:sz="0" w:space="0" w:color="auto"/>
              </w:divBdr>
            </w:div>
          </w:divsChild>
        </w:div>
        <w:div w:id="1616325925">
          <w:marLeft w:val="-225"/>
          <w:marRight w:val="-225"/>
          <w:marTop w:val="0"/>
          <w:marBottom w:val="225"/>
          <w:divBdr>
            <w:top w:val="none" w:sz="0" w:space="0" w:color="auto"/>
            <w:left w:val="none" w:sz="0" w:space="0" w:color="auto"/>
            <w:bottom w:val="none" w:sz="0" w:space="0" w:color="auto"/>
            <w:right w:val="none" w:sz="0" w:space="0" w:color="auto"/>
          </w:divBdr>
          <w:divsChild>
            <w:div w:id="1525900797">
              <w:marLeft w:val="0"/>
              <w:marRight w:val="0"/>
              <w:marTop w:val="0"/>
              <w:marBottom w:val="30"/>
              <w:divBdr>
                <w:top w:val="none" w:sz="0" w:space="0" w:color="auto"/>
                <w:left w:val="none" w:sz="0" w:space="0" w:color="auto"/>
                <w:bottom w:val="none" w:sz="0" w:space="0" w:color="auto"/>
                <w:right w:val="none" w:sz="0" w:space="0" w:color="auto"/>
              </w:divBdr>
            </w:div>
            <w:div w:id="1019350620">
              <w:marLeft w:val="0"/>
              <w:marRight w:val="0"/>
              <w:marTop w:val="0"/>
              <w:marBottom w:val="0"/>
              <w:divBdr>
                <w:top w:val="none" w:sz="0" w:space="0" w:color="auto"/>
                <w:left w:val="none" w:sz="0" w:space="0" w:color="auto"/>
                <w:bottom w:val="none" w:sz="0" w:space="0" w:color="auto"/>
                <w:right w:val="none" w:sz="0" w:space="0" w:color="auto"/>
              </w:divBdr>
            </w:div>
          </w:divsChild>
        </w:div>
        <w:div w:id="1819758940">
          <w:marLeft w:val="-225"/>
          <w:marRight w:val="-225"/>
          <w:marTop w:val="0"/>
          <w:marBottom w:val="225"/>
          <w:divBdr>
            <w:top w:val="none" w:sz="0" w:space="0" w:color="auto"/>
            <w:left w:val="none" w:sz="0" w:space="0" w:color="auto"/>
            <w:bottom w:val="none" w:sz="0" w:space="0" w:color="auto"/>
            <w:right w:val="none" w:sz="0" w:space="0" w:color="auto"/>
          </w:divBdr>
          <w:divsChild>
            <w:div w:id="200559541">
              <w:marLeft w:val="0"/>
              <w:marRight w:val="0"/>
              <w:marTop w:val="0"/>
              <w:marBottom w:val="30"/>
              <w:divBdr>
                <w:top w:val="none" w:sz="0" w:space="0" w:color="auto"/>
                <w:left w:val="none" w:sz="0" w:space="0" w:color="auto"/>
                <w:bottom w:val="none" w:sz="0" w:space="0" w:color="auto"/>
                <w:right w:val="none" w:sz="0" w:space="0" w:color="auto"/>
              </w:divBdr>
            </w:div>
            <w:div w:id="2675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2020-03-09T08:17:00Z</dcterms:created>
  <dcterms:modified xsi:type="dcterms:W3CDTF">2020-03-09T08:18:00Z</dcterms:modified>
</cp:coreProperties>
</file>