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18" w:rsidRPr="00B83118" w:rsidRDefault="00B83118" w:rsidP="00B83118">
      <w:pPr>
        <w:shd w:val="clear" w:color="auto" w:fill="FFFFFF"/>
        <w:spacing w:after="30" w:line="240" w:lineRule="auto"/>
        <w:rPr>
          <w:rFonts w:eastAsia="Times New Roman" w:cs="Times New Roman"/>
          <w:color w:val="1E2F41"/>
          <w:sz w:val="26"/>
          <w:szCs w:val="26"/>
        </w:rPr>
      </w:pPr>
      <w:r w:rsidRPr="00B83118">
        <w:rPr>
          <w:rFonts w:eastAsia="Times New Roman" w:cs="Times New Roman"/>
          <w:color w:val="333333"/>
          <w:sz w:val="26"/>
          <w:szCs w:val="26"/>
        </w:rPr>
        <w:t>Tên thủ tục:</w:t>
      </w:r>
      <w:r>
        <w:rPr>
          <w:rFonts w:eastAsia="Times New Roman" w:cs="Times New Roman"/>
          <w:color w:val="333333"/>
          <w:sz w:val="26"/>
          <w:szCs w:val="26"/>
        </w:rPr>
        <w:t xml:space="preserve"> </w:t>
      </w:r>
      <w:bookmarkStart w:id="0" w:name="_GoBack"/>
      <w:r w:rsidRPr="00B83118">
        <w:rPr>
          <w:rFonts w:eastAsia="Times New Roman" w:cs="Times New Roman"/>
          <w:b/>
          <w:color w:val="1E2F41"/>
          <w:sz w:val="26"/>
          <w:szCs w:val="26"/>
        </w:rPr>
        <w:t>Thủ tục hành chính thẩm định thành lập tổ chức hành chính thuộc thẩm quyền quyết định của Ủy ban nhân dân cấp huyện</w:t>
      </w:r>
      <w:bookmarkEnd w:id="0"/>
    </w:p>
    <w:p w:rsidR="00B83118" w:rsidRPr="00B83118" w:rsidRDefault="00B83118" w:rsidP="00B83118">
      <w:pPr>
        <w:shd w:val="clear" w:color="auto" w:fill="FFFFFF"/>
        <w:spacing w:after="30" w:line="240" w:lineRule="auto"/>
        <w:rPr>
          <w:rFonts w:eastAsia="Times New Roman" w:cs="Times New Roman"/>
          <w:color w:val="1E2F41"/>
          <w:sz w:val="26"/>
          <w:szCs w:val="26"/>
        </w:rPr>
      </w:pPr>
      <w:r w:rsidRPr="00B83118">
        <w:rPr>
          <w:rFonts w:eastAsia="Times New Roman" w:cs="Times New Roman"/>
          <w:color w:val="333333"/>
          <w:sz w:val="26"/>
          <w:szCs w:val="26"/>
        </w:rPr>
        <w:t>Cấp thực hiện:</w:t>
      </w:r>
      <w:r w:rsidRPr="00B83118">
        <w:rPr>
          <w:rFonts w:eastAsia="Times New Roman" w:cs="Times New Roman"/>
          <w:color w:val="1E2F41"/>
          <w:sz w:val="26"/>
          <w:szCs w:val="26"/>
        </w:rPr>
        <w:t>Cấp Huyện</w:t>
      </w:r>
    </w:p>
    <w:p w:rsidR="00B83118" w:rsidRPr="00B83118" w:rsidRDefault="00B83118" w:rsidP="00B83118">
      <w:pPr>
        <w:shd w:val="clear" w:color="auto" w:fill="FFFFFF"/>
        <w:spacing w:after="30" w:line="240" w:lineRule="auto"/>
        <w:rPr>
          <w:rFonts w:eastAsia="Times New Roman" w:cs="Times New Roman"/>
          <w:color w:val="1E2F41"/>
          <w:sz w:val="26"/>
          <w:szCs w:val="26"/>
        </w:rPr>
      </w:pPr>
      <w:r w:rsidRPr="00B83118">
        <w:rPr>
          <w:rFonts w:eastAsia="Times New Roman" w:cs="Times New Roman"/>
          <w:color w:val="333333"/>
          <w:sz w:val="26"/>
          <w:szCs w:val="26"/>
        </w:rPr>
        <w:t>Loại thủ tục:</w:t>
      </w:r>
      <w:r w:rsidRPr="00B83118">
        <w:rPr>
          <w:rFonts w:eastAsia="Times New Roman" w:cs="Times New Roman"/>
          <w:color w:val="1E2F41"/>
          <w:sz w:val="26"/>
          <w:szCs w:val="26"/>
        </w:rPr>
        <w:t>TTHC được luật giao quy định chi tiết</w:t>
      </w:r>
    </w:p>
    <w:p w:rsidR="00B83118" w:rsidRPr="00B83118" w:rsidRDefault="00B83118" w:rsidP="00B83118">
      <w:pPr>
        <w:shd w:val="clear" w:color="auto" w:fill="FFFFFF"/>
        <w:spacing w:after="30" w:line="240" w:lineRule="auto"/>
        <w:rPr>
          <w:rFonts w:eastAsia="Times New Roman" w:cs="Times New Roman"/>
          <w:color w:val="1E2F41"/>
          <w:sz w:val="26"/>
          <w:szCs w:val="26"/>
        </w:rPr>
      </w:pPr>
      <w:r w:rsidRPr="00B83118">
        <w:rPr>
          <w:rFonts w:eastAsia="Times New Roman" w:cs="Times New Roman"/>
          <w:color w:val="333333"/>
          <w:sz w:val="26"/>
          <w:szCs w:val="26"/>
        </w:rPr>
        <w:t>Lĩnh vực:</w:t>
      </w:r>
      <w:r w:rsidRPr="00B83118">
        <w:rPr>
          <w:rFonts w:eastAsia="Times New Roman" w:cs="Times New Roman"/>
          <w:color w:val="1E2F41"/>
          <w:sz w:val="26"/>
          <w:szCs w:val="26"/>
        </w:rPr>
        <w:t>Tổ chức - Biên chế</w:t>
      </w:r>
    </w:p>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Trình tự thực hiện:</w:t>
      </w:r>
    </w:p>
    <w:p w:rsidR="00B83118" w:rsidRPr="00B83118" w:rsidRDefault="00B83118" w:rsidP="00B83118">
      <w:pPr>
        <w:shd w:val="clear" w:color="auto" w:fill="FFFFFF"/>
        <w:spacing w:after="0" w:line="240" w:lineRule="auto"/>
        <w:rPr>
          <w:rFonts w:eastAsia="Times New Roman" w:cs="Times New Roman"/>
          <w:color w:val="1E2F41"/>
          <w:sz w:val="26"/>
          <w:szCs w:val="26"/>
        </w:rPr>
      </w:pPr>
      <w:r w:rsidRPr="00B83118">
        <w:rPr>
          <w:rFonts w:eastAsia="Times New Roman" w:cs="Times New Roman"/>
          <w:color w:val="1E2F41"/>
          <w:sz w:val="26"/>
          <w:szCs w:val="26"/>
        </w:rPr>
        <w:t>- Bước 1: Cơ quan, tổ chức đề nghị thành lập tổ chức hành chính gửi hồ sơ đến cơ quan chuyên môn tham mưu quản lý nhà nước về lĩnh vực tổ chức bộ máy thuộc Ủy ban nhân dân cấp huyện.</w:t>
      </w:r>
      <w:r w:rsidRPr="00B83118">
        <w:rPr>
          <w:rFonts w:eastAsia="Times New Roman" w:cs="Times New Roman"/>
          <w:color w:val="1E2F41"/>
          <w:sz w:val="26"/>
          <w:szCs w:val="26"/>
        </w:rPr>
        <w:br/>
        <w:t>- Bước 2: Công chức chuyên trách của cơ quan chuyên môn tham mưu quản lý nhà nước về lĩnh vực tổ chức bộ máy thuộc Ủy ban nhân dân cấp huyện kiểm tra hồ sơ; nếu hồ sơ chưa đầy đủ thì trả lại cơ quan, tổ chức để hoàn chỉnh. Nếu hồ sơ đã đầy đủ thì thực hiện bước 3.</w:t>
      </w:r>
      <w:r w:rsidRPr="00B83118">
        <w:rPr>
          <w:rFonts w:eastAsia="Times New Roman" w:cs="Times New Roman"/>
          <w:color w:val="1E2F41"/>
          <w:sz w:val="26"/>
          <w:szCs w:val="26"/>
        </w:rPr>
        <w:br/>
        <w:t>- Bước 3: Thẩm định hồ sơ.</w:t>
      </w:r>
      <w:r w:rsidRPr="00B83118">
        <w:rPr>
          <w:rFonts w:eastAsia="Times New Roman" w:cs="Times New Roman"/>
          <w:color w:val="1E2F41"/>
          <w:sz w:val="26"/>
          <w:szCs w:val="26"/>
        </w:rPr>
        <w:br/>
        <w:t>- Bước 4: Văn bản thẩm định.</w:t>
      </w:r>
    </w:p>
    <w:p w:rsidR="00B83118" w:rsidRPr="00B83118" w:rsidRDefault="00B83118" w:rsidP="00B83118">
      <w:pPr>
        <w:shd w:val="clear" w:color="auto" w:fill="FFFFFF"/>
        <w:spacing w:line="240" w:lineRule="auto"/>
        <w:rPr>
          <w:rFonts w:eastAsia="Times New Roman" w:cs="Times New Roman"/>
          <w:color w:val="1E2F41"/>
          <w:sz w:val="26"/>
          <w:szCs w:val="26"/>
        </w:rPr>
      </w:pPr>
    </w:p>
    <w:p w:rsidR="00B83118" w:rsidRPr="00B83118" w:rsidRDefault="00B83118" w:rsidP="00B83118">
      <w:pPr>
        <w:shd w:val="clear" w:color="auto" w:fill="FFFFFF"/>
        <w:spacing w:line="240" w:lineRule="auto"/>
        <w:rPr>
          <w:rFonts w:eastAsia="Times New Roman" w:cs="Times New Roman"/>
          <w:color w:val="333333"/>
          <w:sz w:val="26"/>
          <w:szCs w:val="26"/>
        </w:rPr>
      </w:pPr>
      <w:r w:rsidRPr="00B83118">
        <w:rPr>
          <w:rFonts w:eastAsia="Times New Roman" w:cs="Times New Roman"/>
          <w:color w:val="333333"/>
          <w:sz w:val="26"/>
          <w:szCs w:val="26"/>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B83118" w:rsidRPr="00B83118" w:rsidTr="00B83118">
        <w:trPr>
          <w:tblHeader/>
        </w:trPr>
        <w:tc>
          <w:tcPr>
            <w:tcW w:w="1845" w:type="dxa"/>
            <w:shd w:val="clear" w:color="auto" w:fill="auto"/>
            <w:noWrap/>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color w:val="1E2F41"/>
                <w:sz w:val="26"/>
                <w:szCs w:val="26"/>
              </w:rPr>
            </w:pPr>
            <w:r w:rsidRPr="00B83118">
              <w:rPr>
                <w:rFonts w:eastAsia="Times New Roman" w:cs="Times New Roman"/>
                <w:color w:val="1E2F41"/>
                <w:sz w:val="26"/>
                <w:szCs w:val="26"/>
              </w:rPr>
              <w:t>Hình thức nộp</w:t>
            </w:r>
          </w:p>
        </w:tc>
        <w:tc>
          <w:tcPr>
            <w:tcW w:w="2385" w:type="dxa"/>
            <w:shd w:val="clear" w:color="auto" w:fill="auto"/>
            <w:noWrap/>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color w:val="1E2F41"/>
                <w:sz w:val="26"/>
                <w:szCs w:val="26"/>
              </w:rPr>
            </w:pPr>
            <w:r w:rsidRPr="00B83118">
              <w:rPr>
                <w:rFonts w:eastAsia="Times New Roman" w:cs="Times New Roman"/>
                <w:color w:val="1E2F41"/>
                <w:sz w:val="26"/>
                <w:szCs w:val="26"/>
              </w:rPr>
              <w:t>Thời hạn giải quyết</w:t>
            </w:r>
          </w:p>
        </w:tc>
        <w:tc>
          <w:tcPr>
            <w:tcW w:w="2190" w:type="dxa"/>
            <w:shd w:val="clear" w:color="auto" w:fill="auto"/>
            <w:noWrap/>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color w:val="1E2F41"/>
                <w:sz w:val="26"/>
                <w:szCs w:val="26"/>
              </w:rPr>
            </w:pPr>
            <w:r w:rsidRPr="00B83118">
              <w:rPr>
                <w:rFonts w:eastAsia="Times New Roman" w:cs="Times New Roman"/>
                <w:color w:val="1E2F41"/>
                <w:sz w:val="26"/>
                <w:szCs w:val="26"/>
              </w:rPr>
              <w:t>Phí, lệ phí</w:t>
            </w:r>
          </w:p>
        </w:tc>
        <w:tc>
          <w:tcPr>
            <w:tcW w:w="3915" w:type="dxa"/>
            <w:shd w:val="clear" w:color="auto" w:fill="auto"/>
            <w:noWrap/>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color w:val="1E2F41"/>
                <w:sz w:val="26"/>
                <w:szCs w:val="26"/>
              </w:rPr>
            </w:pPr>
            <w:r w:rsidRPr="00B83118">
              <w:rPr>
                <w:rFonts w:eastAsia="Times New Roman" w:cs="Times New Roman"/>
                <w:color w:val="1E2F41"/>
                <w:sz w:val="26"/>
                <w:szCs w:val="26"/>
              </w:rPr>
              <w:t>Mô tả</w:t>
            </w:r>
          </w:p>
        </w:tc>
      </w:tr>
      <w:tr w:rsidR="00B83118" w:rsidRPr="00B83118" w:rsidTr="00B83118">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10 Ngày làm việc</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Cơ quan chuyên môn tham mưu quản lý nhà nước về lĩnh vực tổ chức bộ máy tiếp nhận hồ sơ trực tiếp tại bộ phận một cửa</w:t>
            </w:r>
          </w:p>
        </w:tc>
      </w:tr>
      <w:tr w:rsidR="00B83118" w:rsidRPr="00B83118" w:rsidTr="00B83118">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10 Ngày làm việc</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Cơ quan chuyên môn tham mưu quản lý nhà nước về lĩnh vực tổ chức bộ máy tiếp nhận hồ sơ trên môi trường mạng</w:t>
            </w:r>
          </w:p>
        </w:tc>
      </w:tr>
      <w:tr w:rsidR="00B83118" w:rsidRPr="00B83118" w:rsidTr="00B83118">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10 Ngày làm việc</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Cơ quan chuyên môn tham mưu quản lý nhà nước về lĩnh vực tổ chức bộ máy tiếp nhận hồ sơ qua hệ thống bưu chính công ích</w:t>
            </w:r>
          </w:p>
        </w:tc>
      </w:tr>
    </w:tbl>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Thành phần hồ sơ:</w:t>
      </w:r>
    </w:p>
    <w:p w:rsidR="00B83118" w:rsidRPr="00B83118" w:rsidRDefault="00B83118" w:rsidP="00B83118">
      <w:pPr>
        <w:shd w:val="clear" w:color="auto" w:fill="FFFFFF"/>
        <w:spacing w:line="240" w:lineRule="auto"/>
        <w:rPr>
          <w:rFonts w:eastAsia="Times New Roman" w:cs="Times New Roman"/>
          <w:color w:val="333333"/>
          <w:sz w:val="26"/>
          <w:szCs w:val="26"/>
        </w:rPr>
      </w:pPr>
      <w:r w:rsidRPr="00B83118">
        <w:rPr>
          <w:rFonts w:eastAsia="Times New Roman" w:cs="Times New Roman"/>
          <w:color w:val="333333"/>
          <w:sz w:val="26"/>
          <w:szCs w:val="26"/>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B83118" w:rsidRPr="00B83118" w:rsidTr="00B83118">
        <w:trPr>
          <w:tblHeader/>
        </w:trPr>
        <w:tc>
          <w:tcPr>
            <w:tcW w:w="6240" w:type="dxa"/>
            <w:shd w:val="clear" w:color="auto" w:fill="auto"/>
            <w:noWrap/>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color w:val="1E2F41"/>
                <w:sz w:val="26"/>
                <w:szCs w:val="26"/>
              </w:rPr>
            </w:pPr>
            <w:r w:rsidRPr="00B83118">
              <w:rPr>
                <w:rFonts w:eastAsia="Times New Roman" w:cs="Times New Roman"/>
                <w:color w:val="1E2F41"/>
                <w:sz w:val="26"/>
                <w:szCs w:val="26"/>
              </w:rPr>
              <w:t>Tên giấy tờ</w:t>
            </w:r>
          </w:p>
        </w:tc>
        <w:tc>
          <w:tcPr>
            <w:tcW w:w="2100" w:type="dxa"/>
            <w:shd w:val="clear" w:color="auto" w:fill="auto"/>
            <w:noWrap/>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color w:val="1E2F41"/>
                <w:sz w:val="26"/>
                <w:szCs w:val="26"/>
              </w:rPr>
            </w:pPr>
            <w:r w:rsidRPr="00B83118">
              <w:rPr>
                <w:rFonts w:eastAsia="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color w:val="1E2F41"/>
                <w:sz w:val="26"/>
                <w:szCs w:val="26"/>
              </w:rPr>
            </w:pPr>
            <w:r w:rsidRPr="00B83118">
              <w:rPr>
                <w:rFonts w:eastAsia="Times New Roman" w:cs="Times New Roman"/>
                <w:color w:val="1E2F41"/>
                <w:sz w:val="26"/>
                <w:szCs w:val="26"/>
              </w:rPr>
              <w:t>Số lượng</w:t>
            </w:r>
          </w:p>
        </w:tc>
      </w:tr>
      <w:tr w:rsidR="00B83118" w:rsidRPr="00B83118" w:rsidTr="00B83118">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lastRenderedPageBreak/>
              <w:t>+ Văn bản đề nghị thẩm định được ký tên, đóng dấu của cơ quan, tổ chức đề nghị thành lập tổ chức hành chính theo quy định.</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Bản chính: 1</w:t>
            </w:r>
            <w:r w:rsidRPr="00B83118">
              <w:rPr>
                <w:rFonts w:eastAsia="Times New Roman" w:cs="Times New Roman"/>
                <w:sz w:val="26"/>
                <w:szCs w:val="26"/>
              </w:rPr>
              <w:br/>
              <w:t>Bản sao: 0</w:t>
            </w:r>
          </w:p>
        </w:tc>
      </w:tr>
      <w:tr w:rsidR="00B83118" w:rsidRPr="00B83118" w:rsidTr="00B83118">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 Dự thảo tờ trình thành lập tổ chức hành chính.</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Bản chính: 1</w:t>
            </w:r>
            <w:r w:rsidRPr="00B83118">
              <w:rPr>
                <w:rFonts w:eastAsia="Times New Roman" w:cs="Times New Roman"/>
                <w:sz w:val="26"/>
                <w:szCs w:val="26"/>
              </w:rPr>
              <w:br/>
              <w:t>Bản sao: 0</w:t>
            </w:r>
          </w:p>
        </w:tc>
      </w:tr>
      <w:tr w:rsidR="00B83118" w:rsidRPr="00B83118" w:rsidTr="00B83118">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 Dự thảo đề án thành lập tổ chức hành chính.</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Bản chính: 1</w:t>
            </w:r>
            <w:r w:rsidRPr="00B83118">
              <w:rPr>
                <w:rFonts w:eastAsia="Times New Roman" w:cs="Times New Roman"/>
                <w:sz w:val="26"/>
                <w:szCs w:val="26"/>
              </w:rPr>
              <w:br/>
              <w:t>Bản sao: 0</w:t>
            </w:r>
          </w:p>
        </w:tc>
      </w:tr>
      <w:tr w:rsidR="00B83118" w:rsidRPr="00B83118" w:rsidTr="00B83118">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 Dự thảo Quyết định của Ủy ban nhân dân cấp tỉnh.</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Bản chính: 1</w:t>
            </w:r>
            <w:r w:rsidRPr="00B83118">
              <w:rPr>
                <w:rFonts w:eastAsia="Times New Roman" w:cs="Times New Roman"/>
                <w:sz w:val="26"/>
                <w:szCs w:val="26"/>
              </w:rPr>
              <w:br/>
              <w:t>Bản sao: 0</w:t>
            </w:r>
          </w:p>
        </w:tc>
      </w:tr>
      <w:tr w:rsidR="00B83118" w:rsidRPr="00B83118" w:rsidTr="00B83118">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 Ý kiến bằng văn bản của các cơ quan liên quan về việc thành lập tổ chức hành chính.</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Bản chính: 1</w:t>
            </w:r>
            <w:r w:rsidRPr="00B83118">
              <w:rPr>
                <w:rFonts w:eastAsia="Times New Roman" w:cs="Times New Roman"/>
                <w:sz w:val="26"/>
                <w:szCs w:val="26"/>
              </w:rPr>
              <w:br/>
              <w:t>Bản sao: 0</w:t>
            </w:r>
          </w:p>
        </w:tc>
      </w:tr>
      <w:tr w:rsidR="00B83118" w:rsidRPr="00B83118" w:rsidTr="00B83118">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 Báo cáo của cơ quan, tổ chức đề nghị thành lập về việc tiếp thu, giải trình ý kiến của các cơ quan liên quan.</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Bản chính: 1</w:t>
            </w:r>
            <w:r w:rsidRPr="00B83118">
              <w:rPr>
                <w:rFonts w:eastAsia="Times New Roman" w:cs="Times New Roman"/>
                <w:sz w:val="26"/>
                <w:szCs w:val="26"/>
              </w:rPr>
              <w:br/>
              <w:t>Bản sao: 0</w:t>
            </w:r>
          </w:p>
        </w:tc>
      </w:tr>
    </w:tbl>
    <w:p w:rsidR="00B83118" w:rsidRPr="00B83118" w:rsidRDefault="00B83118" w:rsidP="00B83118">
      <w:pPr>
        <w:shd w:val="clear" w:color="auto" w:fill="FFFFFF"/>
        <w:spacing w:line="240" w:lineRule="auto"/>
        <w:rPr>
          <w:rFonts w:eastAsia="Times New Roman" w:cs="Times New Roman"/>
          <w:color w:val="1E2F41"/>
          <w:sz w:val="26"/>
          <w:szCs w:val="26"/>
        </w:rPr>
      </w:pPr>
    </w:p>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Đối tượng thực hiện:</w:t>
      </w:r>
    </w:p>
    <w:p w:rsidR="00B83118" w:rsidRPr="00B83118" w:rsidRDefault="00B83118" w:rsidP="00B83118">
      <w:pPr>
        <w:shd w:val="clear" w:color="auto" w:fill="FFFFFF"/>
        <w:spacing w:line="240" w:lineRule="auto"/>
        <w:rPr>
          <w:rFonts w:eastAsia="Times New Roman" w:cs="Times New Roman"/>
          <w:color w:val="1E2F41"/>
          <w:sz w:val="26"/>
          <w:szCs w:val="26"/>
        </w:rPr>
      </w:pPr>
      <w:r w:rsidRPr="00B83118">
        <w:rPr>
          <w:rFonts w:eastAsia="Times New Roman" w:cs="Times New Roman"/>
          <w:color w:val="1E2F41"/>
          <w:sz w:val="26"/>
          <w:szCs w:val="26"/>
        </w:rPr>
        <w:t>Tổ chức (không bao gồm doanh nghiệp, HTX)</w:t>
      </w:r>
    </w:p>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Cơ quan thực hiện:</w:t>
      </w:r>
    </w:p>
    <w:p w:rsidR="00B83118" w:rsidRPr="00B83118" w:rsidRDefault="00B83118" w:rsidP="00B83118">
      <w:pPr>
        <w:shd w:val="clear" w:color="auto" w:fill="FFFFFF"/>
        <w:spacing w:line="240" w:lineRule="auto"/>
        <w:rPr>
          <w:rFonts w:eastAsia="Times New Roman" w:cs="Times New Roman"/>
          <w:color w:val="1E2F41"/>
          <w:sz w:val="26"/>
          <w:szCs w:val="26"/>
        </w:rPr>
      </w:pPr>
      <w:r w:rsidRPr="00B83118">
        <w:rPr>
          <w:rFonts w:eastAsia="Times New Roman" w:cs="Times New Roman"/>
          <w:color w:val="1E2F41"/>
          <w:sz w:val="26"/>
          <w:szCs w:val="26"/>
        </w:rPr>
        <w:t>Ủy ban nhân dân cấp Huyện</w:t>
      </w:r>
    </w:p>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Cơ quan có thẩm quyền:</w:t>
      </w:r>
    </w:p>
    <w:p w:rsidR="00B83118" w:rsidRPr="00B83118" w:rsidRDefault="00B83118" w:rsidP="00B83118">
      <w:pPr>
        <w:shd w:val="clear" w:color="auto" w:fill="FFFFFF"/>
        <w:spacing w:line="240" w:lineRule="auto"/>
        <w:rPr>
          <w:rFonts w:eastAsia="Times New Roman" w:cs="Times New Roman"/>
          <w:color w:val="1E2F41"/>
          <w:sz w:val="26"/>
          <w:szCs w:val="26"/>
        </w:rPr>
      </w:pPr>
      <w:r w:rsidRPr="00B83118">
        <w:rPr>
          <w:rFonts w:eastAsia="Times New Roman" w:cs="Times New Roman"/>
          <w:color w:val="1E2F41"/>
          <w:sz w:val="26"/>
          <w:szCs w:val="26"/>
        </w:rPr>
        <w:t>Không có thông tin</w:t>
      </w:r>
    </w:p>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Địa chỉ tiếp nhận HS:</w:t>
      </w:r>
    </w:p>
    <w:p w:rsidR="00B83118" w:rsidRPr="00B83118" w:rsidRDefault="00B83118" w:rsidP="00B83118">
      <w:pPr>
        <w:shd w:val="clear" w:color="auto" w:fill="FFFFFF"/>
        <w:spacing w:line="240" w:lineRule="auto"/>
        <w:rPr>
          <w:rFonts w:eastAsia="Times New Roman" w:cs="Times New Roman"/>
          <w:color w:val="1E2F41"/>
          <w:sz w:val="26"/>
          <w:szCs w:val="26"/>
        </w:rPr>
      </w:pPr>
      <w:r w:rsidRPr="00B83118">
        <w:rPr>
          <w:rFonts w:eastAsia="Times New Roman" w:cs="Times New Roman"/>
          <w:color w:val="1E2F41"/>
          <w:sz w:val="26"/>
          <w:szCs w:val="26"/>
        </w:rPr>
        <w:t>Không có thông tin</w:t>
      </w:r>
    </w:p>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Cơ quan được ủy quyền:</w:t>
      </w:r>
    </w:p>
    <w:p w:rsidR="00B83118" w:rsidRPr="00B83118" w:rsidRDefault="00B83118" w:rsidP="00B83118">
      <w:pPr>
        <w:shd w:val="clear" w:color="auto" w:fill="FFFFFF"/>
        <w:spacing w:line="240" w:lineRule="auto"/>
        <w:rPr>
          <w:rFonts w:eastAsia="Times New Roman" w:cs="Times New Roman"/>
          <w:color w:val="1E2F41"/>
          <w:sz w:val="26"/>
          <w:szCs w:val="26"/>
        </w:rPr>
      </w:pPr>
      <w:r w:rsidRPr="00B83118">
        <w:rPr>
          <w:rFonts w:eastAsia="Times New Roman" w:cs="Times New Roman"/>
          <w:color w:val="1E2F41"/>
          <w:sz w:val="26"/>
          <w:szCs w:val="26"/>
        </w:rPr>
        <w:t>Không có thông tin</w:t>
      </w:r>
    </w:p>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Cơ quan phối hợp:</w:t>
      </w:r>
    </w:p>
    <w:p w:rsidR="00B83118" w:rsidRPr="00B83118" w:rsidRDefault="00B83118" w:rsidP="00B83118">
      <w:pPr>
        <w:shd w:val="clear" w:color="auto" w:fill="FFFFFF"/>
        <w:spacing w:line="240" w:lineRule="auto"/>
        <w:rPr>
          <w:rFonts w:eastAsia="Times New Roman" w:cs="Times New Roman"/>
          <w:color w:val="1E2F41"/>
          <w:sz w:val="26"/>
          <w:szCs w:val="26"/>
        </w:rPr>
      </w:pPr>
      <w:r w:rsidRPr="00B83118">
        <w:rPr>
          <w:rFonts w:eastAsia="Times New Roman" w:cs="Times New Roman"/>
          <w:color w:val="1E2F41"/>
          <w:sz w:val="26"/>
          <w:szCs w:val="26"/>
        </w:rPr>
        <w:t>Không có thông tin</w:t>
      </w:r>
    </w:p>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Kết quả thực hiện:</w:t>
      </w:r>
    </w:p>
    <w:p w:rsidR="00B83118" w:rsidRPr="00B83118" w:rsidRDefault="00B83118" w:rsidP="00B83118">
      <w:pPr>
        <w:shd w:val="clear" w:color="auto" w:fill="FFFFFF"/>
        <w:spacing w:line="240" w:lineRule="auto"/>
        <w:rPr>
          <w:rFonts w:eastAsia="Times New Roman" w:cs="Times New Roman"/>
          <w:color w:val="1E2F41"/>
          <w:sz w:val="26"/>
          <w:szCs w:val="26"/>
        </w:rPr>
      </w:pPr>
      <w:r w:rsidRPr="00B83118">
        <w:rPr>
          <w:rFonts w:eastAsia="Times New Roman" w:cs="Times New Roman"/>
          <w:color w:val="1E2F41"/>
          <w:sz w:val="26"/>
          <w:szCs w:val="26"/>
        </w:rPr>
        <w:t>Văn bản thẩm định</w:t>
      </w:r>
    </w:p>
    <w:p w:rsidR="00B83118" w:rsidRPr="00B83118" w:rsidRDefault="00B83118" w:rsidP="00B83118">
      <w:pPr>
        <w:shd w:val="clear" w:color="auto" w:fill="FFFFFF"/>
        <w:spacing w:line="240" w:lineRule="auto"/>
        <w:rPr>
          <w:rFonts w:eastAsia="Times New Roman" w:cs="Times New Roman"/>
          <w:color w:val="333333"/>
          <w:sz w:val="26"/>
          <w:szCs w:val="26"/>
        </w:rPr>
      </w:pPr>
      <w:r w:rsidRPr="00B83118">
        <w:rPr>
          <w:rFonts w:eastAsia="Times New Roman" w:cs="Times New Roman"/>
          <w:color w:val="333333"/>
          <w:sz w:val="26"/>
          <w:szCs w:val="26"/>
        </w:rPr>
        <w:lastRenderedPageBreak/>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0"/>
        <w:gridCol w:w="3855"/>
        <w:gridCol w:w="1965"/>
        <w:gridCol w:w="2505"/>
      </w:tblGrid>
      <w:tr w:rsidR="00B83118" w:rsidRPr="00B83118" w:rsidTr="00B83118">
        <w:trPr>
          <w:tblHeader/>
        </w:trPr>
        <w:tc>
          <w:tcPr>
            <w:tcW w:w="2010" w:type="dxa"/>
            <w:shd w:val="clear" w:color="auto" w:fill="auto"/>
            <w:noWrap/>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color w:val="1E2F41"/>
                <w:sz w:val="26"/>
                <w:szCs w:val="26"/>
              </w:rPr>
            </w:pPr>
            <w:r w:rsidRPr="00B83118">
              <w:rPr>
                <w:rFonts w:eastAsia="Times New Roman" w:cs="Times New Roman"/>
                <w:color w:val="1E2F41"/>
                <w:sz w:val="26"/>
                <w:szCs w:val="26"/>
              </w:rPr>
              <w:t>Số ký hiệu</w:t>
            </w:r>
          </w:p>
        </w:tc>
        <w:tc>
          <w:tcPr>
            <w:tcW w:w="3855" w:type="dxa"/>
            <w:shd w:val="clear" w:color="auto" w:fill="auto"/>
            <w:noWrap/>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color w:val="1E2F41"/>
                <w:sz w:val="26"/>
                <w:szCs w:val="26"/>
              </w:rPr>
            </w:pPr>
            <w:r w:rsidRPr="00B83118">
              <w:rPr>
                <w:rFonts w:eastAsia="Times New Roman" w:cs="Times New Roman"/>
                <w:color w:val="1E2F41"/>
                <w:sz w:val="26"/>
                <w:szCs w:val="26"/>
              </w:rPr>
              <w:t>Trích yếu</w:t>
            </w:r>
          </w:p>
        </w:tc>
        <w:tc>
          <w:tcPr>
            <w:tcW w:w="1965" w:type="dxa"/>
            <w:shd w:val="clear" w:color="auto" w:fill="auto"/>
            <w:noWrap/>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color w:val="1E2F41"/>
                <w:sz w:val="26"/>
                <w:szCs w:val="26"/>
              </w:rPr>
            </w:pPr>
            <w:r w:rsidRPr="00B83118">
              <w:rPr>
                <w:rFonts w:eastAsia="Times New Roman" w:cs="Times New Roman"/>
                <w:color w:val="1E2F41"/>
                <w:sz w:val="26"/>
                <w:szCs w:val="26"/>
              </w:rPr>
              <w:t>Ngày ban hành</w:t>
            </w:r>
          </w:p>
        </w:tc>
        <w:tc>
          <w:tcPr>
            <w:tcW w:w="2505" w:type="dxa"/>
            <w:shd w:val="clear" w:color="auto" w:fill="auto"/>
            <w:noWrap/>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color w:val="1E2F41"/>
                <w:sz w:val="26"/>
                <w:szCs w:val="26"/>
              </w:rPr>
            </w:pPr>
            <w:r w:rsidRPr="00B83118">
              <w:rPr>
                <w:rFonts w:eastAsia="Times New Roman" w:cs="Times New Roman"/>
                <w:color w:val="1E2F41"/>
                <w:sz w:val="26"/>
                <w:szCs w:val="26"/>
              </w:rPr>
              <w:t>Cơ quan ban hành</w:t>
            </w:r>
          </w:p>
        </w:tc>
      </w:tr>
      <w:tr w:rsidR="00B83118" w:rsidRPr="00B83118" w:rsidTr="00B83118">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158/2018/NĐ-CP</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Nghị định 158/2018/NĐ-CP</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r w:rsidRPr="00B83118">
              <w:rPr>
                <w:rFonts w:eastAsia="Times New Roman" w:cs="Times New Roman"/>
                <w:sz w:val="26"/>
                <w:szCs w:val="26"/>
              </w:rPr>
              <w:t>22-11-2018</w:t>
            </w:r>
          </w:p>
        </w:tc>
        <w:tc>
          <w:tcPr>
            <w:tcW w:w="0" w:type="auto"/>
            <w:shd w:val="clear" w:color="auto" w:fill="auto"/>
            <w:tcMar>
              <w:top w:w="150" w:type="dxa"/>
              <w:left w:w="150" w:type="dxa"/>
              <w:bottom w:w="150" w:type="dxa"/>
              <w:right w:w="150" w:type="dxa"/>
            </w:tcMar>
            <w:vAlign w:val="center"/>
            <w:hideMark/>
          </w:tcPr>
          <w:p w:rsidR="00B83118" w:rsidRPr="00B83118" w:rsidRDefault="00B83118" w:rsidP="00B83118">
            <w:pPr>
              <w:spacing w:after="0" w:line="330" w:lineRule="atLeast"/>
              <w:rPr>
                <w:rFonts w:eastAsia="Times New Roman" w:cs="Times New Roman"/>
                <w:sz w:val="26"/>
                <w:szCs w:val="26"/>
              </w:rPr>
            </w:pPr>
          </w:p>
        </w:tc>
      </w:tr>
    </w:tbl>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Yêu cầu, điều kiện thực hiện:</w:t>
      </w:r>
    </w:p>
    <w:p w:rsidR="00B83118" w:rsidRPr="00B83118" w:rsidRDefault="00B83118" w:rsidP="00B83118">
      <w:pPr>
        <w:shd w:val="clear" w:color="auto" w:fill="FFFFFF"/>
        <w:spacing w:line="240" w:lineRule="auto"/>
        <w:rPr>
          <w:rFonts w:eastAsia="Times New Roman" w:cs="Times New Roman"/>
          <w:color w:val="1E2F41"/>
          <w:sz w:val="26"/>
          <w:szCs w:val="26"/>
        </w:rPr>
      </w:pPr>
      <w:r w:rsidRPr="00B83118">
        <w:rPr>
          <w:rFonts w:eastAsia="Times New Roman" w:cs="Times New Roman"/>
          <w:color w:val="1E2F41"/>
          <w:sz w:val="26"/>
          <w:szCs w:val="26"/>
        </w:rPr>
        <w:t>Không có thông tin</w:t>
      </w:r>
    </w:p>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Từ khóa:</w:t>
      </w:r>
    </w:p>
    <w:p w:rsidR="00B83118" w:rsidRPr="00B83118" w:rsidRDefault="00B83118" w:rsidP="00B83118">
      <w:pPr>
        <w:shd w:val="clear" w:color="auto" w:fill="FFFFFF"/>
        <w:spacing w:line="240" w:lineRule="auto"/>
        <w:rPr>
          <w:rFonts w:eastAsia="Times New Roman" w:cs="Times New Roman"/>
          <w:color w:val="1E2F41"/>
          <w:sz w:val="26"/>
          <w:szCs w:val="26"/>
        </w:rPr>
      </w:pPr>
      <w:r w:rsidRPr="00B83118">
        <w:rPr>
          <w:rFonts w:eastAsia="Times New Roman" w:cs="Times New Roman"/>
          <w:color w:val="1E2F41"/>
          <w:sz w:val="26"/>
          <w:szCs w:val="26"/>
        </w:rPr>
        <w:t>Không có thông tin</w:t>
      </w:r>
    </w:p>
    <w:p w:rsidR="00B83118" w:rsidRPr="00B83118" w:rsidRDefault="00B83118" w:rsidP="00B83118">
      <w:pPr>
        <w:shd w:val="clear" w:color="auto" w:fill="FFFFFF"/>
        <w:spacing w:after="30" w:line="240" w:lineRule="auto"/>
        <w:rPr>
          <w:rFonts w:eastAsia="Times New Roman" w:cs="Times New Roman"/>
          <w:color w:val="333333"/>
          <w:sz w:val="26"/>
          <w:szCs w:val="26"/>
        </w:rPr>
      </w:pPr>
      <w:r w:rsidRPr="00B83118">
        <w:rPr>
          <w:rFonts w:eastAsia="Times New Roman" w:cs="Times New Roman"/>
          <w:color w:val="333333"/>
          <w:sz w:val="26"/>
          <w:szCs w:val="26"/>
        </w:rPr>
        <w:t>Mô tả:</w:t>
      </w:r>
    </w:p>
    <w:p w:rsidR="00B83118" w:rsidRPr="00B83118" w:rsidRDefault="00B83118" w:rsidP="00B83118">
      <w:pPr>
        <w:shd w:val="clear" w:color="auto" w:fill="FFFFFF"/>
        <w:spacing w:line="240" w:lineRule="auto"/>
        <w:rPr>
          <w:rFonts w:eastAsia="Times New Roman" w:cs="Times New Roman"/>
          <w:color w:val="1E2F41"/>
          <w:sz w:val="26"/>
          <w:szCs w:val="26"/>
        </w:rPr>
      </w:pPr>
      <w:r w:rsidRPr="00B83118">
        <w:rPr>
          <w:rFonts w:eastAsia="Times New Roman" w:cs="Times New Roman"/>
          <w:color w:val="1E2F41"/>
          <w:sz w:val="26"/>
          <w:szCs w:val="26"/>
        </w:rPr>
        <w:t>Không có thông tin</w:t>
      </w:r>
    </w:p>
    <w:p w:rsidR="003E268A" w:rsidRPr="00B83118" w:rsidRDefault="003E268A">
      <w:pPr>
        <w:rPr>
          <w:rFonts w:cs="Times New Roman"/>
          <w:sz w:val="26"/>
          <w:szCs w:val="26"/>
        </w:rPr>
      </w:pPr>
    </w:p>
    <w:sectPr w:rsidR="003E268A" w:rsidRPr="00B83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18"/>
    <w:rsid w:val="003E268A"/>
    <w:rsid w:val="00B8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03122">
      <w:bodyDiv w:val="1"/>
      <w:marLeft w:val="0"/>
      <w:marRight w:val="0"/>
      <w:marTop w:val="0"/>
      <w:marBottom w:val="0"/>
      <w:divBdr>
        <w:top w:val="none" w:sz="0" w:space="0" w:color="auto"/>
        <w:left w:val="none" w:sz="0" w:space="0" w:color="auto"/>
        <w:bottom w:val="none" w:sz="0" w:space="0" w:color="auto"/>
        <w:right w:val="none" w:sz="0" w:space="0" w:color="auto"/>
      </w:divBdr>
      <w:divsChild>
        <w:div w:id="1323922750">
          <w:marLeft w:val="-225"/>
          <w:marRight w:val="-225"/>
          <w:marTop w:val="0"/>
          <w:marBottom w:val="300"/>
          <w:divBdr>
            <w:top w:val="none" w:sz="0" w:space="0" w:color="auto"/>
            <w:left w:val="none" w:sz="0" w:space="0" w:color="auto"/>
            <w:bottom w:val="none" w:sz="0" w:space="0" w:color="auto"/>
            <w:right w:val="none" w:sz="0" w:space="0" w:color="auto"/>
          </w:divBdr>
          <w:divsChild>
            <w:div w:id="1644121068">
              <w:marLeft w:val="0"/>
              <w:marRight w:val="0"/>
              <w:marTop w:val="0"/>
              <w:marBottom w:val="30"/>
              <w:divBdr>
                <w:top w:val="none" w:sz="0" w:space="0" w:color="auto"/>
                <w:left w:val="none" w:sz="0" w:space="0" w:color="auto"/>
                <w:bottom w:val="none" w:sz="0" w:space="0" w:color="auto"/>
                <w:right w:val="none" w:sz="0" w:space="0" w:color="auto"/>
              </w:divBdr>
            </w:div>
            <w:div w:id="916785535">
              <w:marLeft w:val="0"/>
              <w:marRight w:val="0"/>
              <w:marTop w:val="0"/>
              <w:marBottom w:val="0"/>
              <w:divBdr>
                <w:top w:val="none" w:sz="0" w:space="0" w:color="auto"/>
                <w:left w:val="none" w:sz="0" w:space="0" w:color="auto"/>
                <w:bottom w:val="none" w:sz="0" w:space="0" w:color="auto"/>
                <w:right w:val="none" w:sz="0" w:space="0" w:color="auto"/>
              </w:divBdr>
            </w:div>
          </w:divsChild>
        </w:div>
        <w:div w:id="1468746434">
          <w:marLeft w:val="-225"/>
          <w:marRight w:val="-225"/>
          <w:marTop w:val="0"/>
          <w:marBottom w:val="300"/>
          <w:divBdr>
            <w:top w:val="none" w:sz="0" w:space="0" w:color="auto"/>
            <w:left w:val="none" w:sz="0" w:space="0" w:color="auto"/>
            <w:bottom w:val="none" w:sz="0" w:space="0" w:color="auto"/>
            <w:right w:val="none" w:sz="0" w:space="0" w:color="auto"/>
          </w:divBdr>
          <w:divsChild>
            <w:div w:id="139226820">
              <w:marLeft w:val="0"/>
              <w:marRight w:val="0"/>
              <w:marTop w:val="0"/>
              <w:marBottom w:val="30"/>
              <w:divBdr>
                <w:top w:val="none" w:sz="0" w:space="0" w:color="auto"/>
                <w:left w:val="none" w:sz="0" w:space="0" w:color="auto"/>
                <w:bottom w:val="none" w:sz="0" w:space="0" w:color="auto"/>
                <w:right w:val="none" w:sz="0" w:space="0" w:color="auto"/>
              </w:divBdr>
            </w:div>
            <w:div w:id="1870987526">
              <w:marLeft w:val="0"/>
              <w:marRight w:val="0"/>
              <w:marTop w:val="0"/>
              <w:marBottom w:val="0"/>
              <w:divBdr>
                <w:top w:val="none" w:sz="0" w:space="0" w:color="auto"/>
                <w:left w:val="none" w:sz="0" w:space="0" w:color="auto"/>
                <w:bottom w:val="none" w:sz="0" w:space="0" w:color="auto"/>
                <w:right w:val="none" w:sz="0" w:space="0" w:color="auto"/>
              </w:divBdr>
            </w:div>
          </w:divsChild>
        </w:div>
        <w:div w:id="158540180">
          <w:marLeft w:val="-225"/>
          <w:marRight w:val="-225"/>
          <w:marTop w:val="0"/>
          <w:marBottom w:val="300"/>
          <w:divBdr>
            <w:top w:val="none" w:sz="0" w:space="0" w:color="auto"/>
            <w:left w:val="none" w:sz="0" w:space="0" w:color="auto"/>
            <w:bottom w:val="none" w:sz="0" w:space="0" w:color="auto"/>
            <w:right w:val="none" w:sz="0" w:space="0" w:color="auto"/>
          </w:divBdr>
          <w:divsChild>
            <w:div w:id="21126285">
              <w:marLeft w:val="0"/>
              <w:marRight w:val="0"/>
              <w:marTop w:val="0"/>
              <w:marBottom w:val="30"/>
              <w:divBdr>
                <w:top w:val="none" w:sz="0" w:space="0" w:color="auto"/>
                <w:left w:val="none" w:sz="0" w:space="0" w:color="auto"/>
                <w:bottom w:val="none" w:sz="0" w:space="0" w:color="auto"/>
                <w:right w:val="none" w:sz="0" w:space="0" w:color="auto"/>
              </w:divBdr>
            </w:div>
            <w:div w:id="852762947">
              <w:marLeft w:val="0"/>
              <w:marRight w:val="0"/>
              <w:marTop w:val="0"/>
              <w:marBottom w:val="0"/>
              <w:divBdr>
                <w:top w:val="none" w:sz="0" w:space="0" w:color="auto"/>
                <w:left w:val="none" w:sz="0" w:space="0" w:color="auto"/>
                <w:bottom w:val="none" w:sz="0" w:space="0" w:color="auto"/>
                <w:right w:val="none" w:sz="0" w:space="0" w:color="auto"/>
              </w:divBdr>
            </w:div>
          </w:divsChild>
        </w:div>
        <w:div w:id="1563103788">
          <w:marLeft w:val="-225"/>
          <w:marRight w:val="-225"/>
          <w:marTop w:val="0"/>
          <w:marBottom w:val="300"/>
          <w:divBdr>
            <w:top w:val="none" w:sz="0" w:space="0" w:color="auto"/>
            <w:left w:val="none" w:sz="0" w:space="0" w:color="auto"/>
            <w:bottom w:val="none" w:sz="0" w:space="0" w:color="auto"/>
            <w:right w:val="none" w:sz="0" w:space="0" w:color="auto"/>
          </w:divBdr>
          <w:divsChild>
            <w:div w:id="742877621">
              <w:marLeft w:val="0"/>
              <w:marRight w:val="0"/>
              <w:marTop w:val="0"/>
              <w:marBottom w:val="30"/>
              <w:divBdr>
                <w:top w:val="none" w:sz="0" w:space="0" w:color="auto"/>
                <w:left w:val="none" w:sz="0" w:space="0" w:color="auto"/>
                <w:bottom w:val="none" w:sz="0" w:space="0" w:color="auto"/>
                <w:right w:val="none" w:sz="0" w:space="0" w:color="auto"/>
              </w:divBdr>
            </w:div>
            <w:div w:id="1807966287">
              <w:marLeft w:val="0"/>
              <w:marRight w:val="0"/>
              <w:marTop w:val="0"/>
              <w:marBottom w:val="0"/>
              <w:divBdr>
                <w:top w:val="none" w:sz="0" w:space="0" w:color="auto"/>
                <w:left w:val="none" w:sz="0" w:space="0" w:color="auto"/>
                <w:bottom w:val="none" w:sz="0" w:space="0" w:color="auto"/>
                <w:right w:val="none" w:sz="0" w:space="0" w:color="auto"/>
              </w:divBdr>
            </w:div>
          </w:divsChild>
        </w:div>
        <w:div w:id="881525303">
          <w:marLeft w:val="-225"/>
          <w:marRight w:val="-225"/>
          <w:marTop w:val="0"/>
          <w:marBottom w:val="300"/>
          <w:divBdr>
            <w:top w:val="none" w:sz="0" w:space="0" w:color="auto"/>
            <w:left w:val="none" w:sz="0" w:space="0" w:color="auto"/>
            <w:bottom w:val="none" w:sz="0" w:space="0" w:color="auto"/>
            <w:right w:val="none" w:sz="0" w:space="0" w:color="auto"/>
          </w:divBdr>
          <w:divsChild>
            <w:div w:id="577788242">
              <w:marLeft w:val="0"/>
              <w:marRight w:val="0"/>
              <w:marTop w:val="0"/>
              <w:marBottom w:val="30"/>
              <w:divBdr>
                <w:top w:val="none" w:sz="0" w:space="0" w:color="auto"/>
                <w:left w:val="none" w:sz="0" w:space="0" w:color="auto"/>
                <w:bottom w:val="none" w:sz="0" w:space="0" w:color="auto"/>
                <w:right w:val="none" w:sz="0" w:space="0" w:color="auto"/>
              </w:divBdr>
            </w:div>
            <w:div w:id="561914106">
              <w:marLeft w:val="0"/>
              <w:marRight w:val="0"/>
              <w:marTop w:val="0"/>
              <w:marBottom w:val="0"/>
              <w:divBdr>
                <w:top w:val="none" w:sz="0" w:space="0" w:color="auto"/>
                <w:left w:val="none" w:sz="0" w:space="0" w:color="auto"/>
                <w:bottom w:val="none" w:sz="0" w:space="0" w:color="auto"/>
                <w:right w:val="none" w:sz="0" w:space="0" w:color="auto"/>
              </w:divBdr>
              <w:divsChild>
                <w:div w:id="9214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8002">
          <w:marLeft w:val="-225"/>
          <w:marRight w:val="-225"/>
          <w:marTop w:val="0"/>
          <w:marBottom w:val="300"/>
          <w:divBdr>
            <w:top w:val="none" w:sz="0" w:space="0" w:color="auto"/>
            <w:left w:val="none" w:sz="0" w:space="0" w:color="auto"/>
            <w:bottom w:val="none" w:sz="0" w:space="0" w:color="auto"/>
            <w:right w:val="none" w:sz="0" w:space="0" w:color="auto"/>
          </w:divBdr>
          <w:divsChild>
            <w:div w:id="2101483528">
              <w:marLeft w:val="0"/>
              <w:marRight w:val="0"/>
              <w:marTop w:val="0"/>
              <w:marBottom w:val="30"/>
              <w:divBdr>
                <w:top w:val="none" w:sz="0" w:space="0" w:color="auto"/>
                <w:left w:val="none" w:sz="0" w:space="0" w:color="auto"/>
                <w:bottom w:val="none" w:sz="0" w:space="0" w:color="auto"/>
                <w:right w:val="none" w:sz="0" w:space="0" w:color="auto"/>
              </w:divBdr>
            </w:div>
            <w:div w:id="940651995">
              <w:marLeft w:val="0"/>
              <w:marRight w:val="0"/>
              <w:marTop w:val="0"/>
              <w:marBottom w:val="0"/>
              <w:divBdr>
                <w:top w:val="none" w:sz="0" w:space="0" w:color="auto"/>
                <w:left w:val="none" w:sz="0" w:space="0" w:color="auto"/>
                <w:bottom w:val="none" w:sz="0" w:space="0" w:color="auto"/>
                <w:right w:val="none" w:sz="0" w:space="0" w:color="auto"/>
              </w:divBdr>
              <w:divsChild>
                <w:div w:id="2723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51084">
          <w:marLeft w:val="-225"/>
          <w:marRight w:val="-225"/>
          <w:marTop w:val="0"/>
          <w:marBottom w:val="300"/>
          <w:divBdr>
            <w:top w:val="none" w:sz="0" w:space="0" w:color="auto"/>
            <w:left w:val="none" w:sz="0" w:space="0" w:color="auto"/>
            <w:bottom w:val="none" w:sz="0" w:space="0" w:color="auto"/>
            <w:right w:val="none" w:sz="0" w:space="0" w:color="auto"/>
          </w:divBdr>
          <w:divsChild>
            <w:div w:id="773523025">
              <w:marLeft w:val="0"/>
              <w:marRight w:val="0"/>
              <w:marTop w:val="0"/>
              <w:marBottom w:val="30"/>
              <w:divBdr>
                <w:top w:val="none" w:sz="0" w:space="0" w:color="auto"/>
                <w:left w:val="none" w:sz="0" w:space="0" w:color="auto"/>
                <w:bottom w:val="none" w:sz="0" w:space="0" w:color="auto"/>
                <w:right w:val="none" w:sz="0" w:space="0" w:color="auto"/>
              </w:divBdr>
            </w:div>
            <w:div w:id="1660185848">
              <w:marLeft w:val="0"/>
              <w:marRight w:val="0"/>
              <w:marTop w:val="0"/>
              <w:marBottom w:val="0"/>
              <w:divBdr>
                <w:top w:val="none" w:sz="0" w:space="0" w:color="auto"/>
                <w:left w:val="none" w:sz="0" w:space="0" w:color="auto"/>
                <w:bottom w:val="none" w:sz="0" w:space="0" w:color="auto"/>
                <w:right w:val="none" w:sz="0" w:space="0" w:color="auto"/>
              </w:divBdr>
              <w:divsChild>
                <w:div w:id="129074378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63664073">
          <w:marLeft w:val="-225"/>
          <w:marRight w:val="-225"/>
          <w:marTop w:val="0"/>
          <w:marBottom w:val="300"/>
          <w:divBdr>
            <w:top w:val="none" w:sz="0" w:space="0" w:color="auto"/>
            <w:left w:val="none" w:sz="0" w:space="0" w:color="auto"/>
            <w:bottom w:val="none" w:sz="0" w:space="0" w:color="auto"/>
            <w:right w:val="none" w:sz="0" w:space="0" w:color="auto"/>
          </w:divBdr>
          <w:divsChild>
            <w:div w:id="811945497">
              <w:marLeft w:val="0"/>
              <w:marRight w:val="0"/>
              <w:marTop w:val="0"/>
              <w:marBottom w:val="30"/>
              <w:divBdr>
                <w:top w:val="none" w:sz="0" w:space="0" w:color="auto"/>
                <w:left w:val="none" w:sz="0" w:space="0" w:color="auto"/>
                <w:bottom w:val="none" w:sz="0" w:space="0" w:color="auto"/>
                <w:right w:val="none" w:sz="0" w:space="0" w:color="auto"/>
              </w:divBdr>
            </w:div>
            <w:div w:id="695934569">
              <w:marLeft w:val="0"/>
              <w:marRight w:val="0"/>
              <w:marTop w:val="0"/>
              <w:marBottom w:val="0"/>
              <w:divBdr>
                <w:top w:val="none" w:sz="0" w:space="0" w:color="auto"/>
                <w:left w:val="none" w:sz="0" w:space="0" w:color="auto"/>
                <w:bottom w:val="none" w:sz="0" w:space="0" w:color="auto"/>
                <w:right w:val="none" w:sz="0" w:space="0" w:color="auto"/>
              </w:divBdr>
            </w:div>
          </w:divsChild>
        </w:div>
        <w:div w:id="1185284470">
          <w:marLeft w:val="-225"/>
          <w:marRight w:val="-225"/>
          <w:marTop w:val="0"/>
          <w:marBottom w:val="300"/>
          <w:divBdr>
            <w:top w:val="none" w:sz="0" w:space="0" w:color="auto"/>
            <w:left w:val="none" w:sz="0" w:space="0" w:color="auto"/>
            <w:bottom w:val="none" w:sz="0" w:space="0" w:color="auto"/>
            <w:right w:val="none" w:sz="0" w:space="0" w:color="auto"/>
          </w:divBdr>
          <w:divsChild>
            <w:div w:id="564950643">
              <w:marLeft w:val="0"/>
              <w:marRight w:val="0"/>
              <w:marTop w:val="0"/>
              <w:marBottom w:val="30"/>
              <w:divBdr>
                <w:top w:val="none" w:sz="0" w:space="0" w:color="auto"/>
                <w:left w:val="none" w:sz="0" w:space="0" w:color="auto"/>
                <w:bottom w:val="none" w:sz="0" w:space="0" w:color="auto"/>
                <w:right w:val="none" w:sz="0" w:space="0" w:color="auto"/>
              </w:divBdr>
            </w:div>
            <w:div w:id="893662470">
              <w:marLeft w:val="0"/>
              <w:marRight w:val="0"/>
              <w:marTop w:val="0"/>
              <w:marBottom w:val="0"/>
              <w:divBdr>
                <w:top w:val="none" w:sz="0" w:space="0" w:color="auto"/>
                <w:left w:val="none" w:sz="0" w:space="0" w:color="auto"/>
                <w:bottom w:val="none" w:sz="0" w:space="0" w:color="auto"/>
                <w:right w:val="none" w:sz="0" w:space="0" w:color="auto"/>
              </w:divBdr>
            </w:div>
          </w:divsChild>
        </w:div>
        <w:div w:id="1667128255">
          <w:marLeft w:val="-225"/>
          <w:marRight w:val="-225"/>
          <w:marTop w:val="0"/>
          <w:marBottom w:val="300"/>
          <w:divBdr>
            <w:top w:val="none" w:sz="0" w:space="0" w:color="auto"/>
            <w:left w:val="none" w:sz="0" w:space="0" w:color="auto"/>
            <w:bottom w:val="none" w:sz="0" w:space="0" w:color="auto"/>
            <w:right w:val="none" w:sz="0" w:space="0" w:color="auto"/>
          </w:divBdr>
          <w:divsChild>
            <w:div w:id="365060708">
              <w:marLeft w:val="0"/>
              <w:marRight w:val="0"/>
              <w:marTop w:val="0"/>
              <w:marBottom w:val="30"/>
              <w:divBdr>
                <w:top w:val="none" w:sz="0" w:space="0" w:color="auto"/>
                <w:left w:val="none" w:sz="0" w:space="0" w:color="auto"/>
                <w:bottom w:val="none" w:sz="0" w:space="0" w:color="auto"/>
                <w:right w:val="none" w:sz="0" w:space="0" w:color="auto"/>
              </w:divBdr>
            </w:div>
            <w:div w:id="758645976">
              <w:marLeft w:val="0"/>
              <w:marRight w:val="0"/>
              <w:marTop w:val="0"/>
              <w:marBottom w:val="0"/>
              <w:divBdr>
                <w:top w:val="none" w:sz="0" w:space="0" w:color="auto"/>
                <w:left w:val="none" w:sz="0" w:space="0" w:color="auto"/>
                <w:bottom w:val="none" w:sz="0" w:space="0" w:color="auto"/>
                <w:right w:val="none" w:sz="0" w:space="0" w:color="auto"/>
              </w:divBdr>
            </w:div>
          </w:divsChild>
        </w:div>
        <w:div w:id="991173703">
          <w:marLeft w:val="-225"/>
          <w:marRight w:val="-225"/>
          <w:marTop w:val="0"/>
          <w:marBottom w:val="300"/>
          <w:divBdr>
            <w:top w:val="none" w:sz="0" w:space="0" w:color="auto"/>
            <w:left w:val="none" w:sz="0" w:space="0" w:color="auto"/>
            <w:bottom w:val="none" w:sz="0" w:space="0" w:color="auto"/>
            <w:right w:val="none" w:sz="0" w:space="0" w:color="auto"/>
          </w:divBdr>
          <w:divsChild>
            <w:div w:id="1653872503">
              <w:marLeft w:val="0"/>
              <w:marRight w:val="0"/>
              <w:marTop w:val="0"/>
              <w:marBottom w:val="30"/>
              <w:divBdr>
                <w:top w:val="none" w:sz="0" w:space="0" w:color="auto"/>
                <w:left w:val="none" w:sz="0" w:space="0" w:color="auto"/>
                <w:bottom w:val="none" w:sz="0" w:space="0" w:color="auto"/>
                <w:right w:val="none" w:sz="0" w:space="0" w:color="auto"/>
              </w:divBdr>
            </w:div>
            <w:div w:id="1255439684">
              <w:marLeft w:val="0"/>
              <w:marRight w:val="0"/>
              <w:marTop w:val="0"/>
              <w:marBottom w:val="0"/>
              <w:divBdr>
                <w:top w:val="none" w:sz="0" w:space="0" w:color="auto"/>
                <w:left w:val="none" w:sz="0" w:space="0" w:color="auto"/>
                <w:bottom w:val="none" w:sz="0" w:space="0" w:color="auto"/>
                <w:right w:val="none" w:sz="0" w:space="0" w:color="auto"/>
              </w:divBdr>
            </w:div>
          </w:divsChild>
        </w:div>
        <w:div w:id="1212691240">
          <w:marLeft w:val="-225"/>
          <w:marRight w:val="-225"/>
          <w:marTop w:val="0"/>
          <w:marBottom w:val="300"/>
          <w:divBdr>
            <w:top w:val="none" w:sz="0" w:space="0" w:color="auto"/>
            <w:left w:val="none" w:sz="0" w:space="0" w:color="auto"/>
            <w:bottom w:val="none" w:sz="0" w:space="0" w:color="auto"/>
            <w:right w:val="none" w:sz="0" w:space="0" w:color="auto"/>
          </w:divBdr>
          <w:divsChild>
            <w:div w:id="1872036397">
              <w:marLeft w:val="0"/>
              <w:marRight w:val="0"/>
              <w:marTop w:val="0"/>
              <w:marBottom w:val="30"/>
              <w:divBdr>
                <w:top w:val="none" w:sz="0" w:space="0" w:color="auto"/>
                <w:left w:val="none" w:sz="0" w:space="0" w:color="auto"/>
                <w:bottom w:val="none" w:sz="0" w:space="0" w:color="auto"/>
                <w:right w:val="none" w:sz="0" w:space="0" w:color="auto"/>
              </w:divBdr>
            </w:div>
            <w:div w:id="310213189">
              <w:marLeft w:val="0"/>
              <w:marRight w:val="0"/>
              <w:marTop w:val="0"/>
              <w:marBottom w:val="0"/>
              <w:divBdr>
                <w:top w:val="none" w:sz="0" w:space="0" w:color="auto"/>
                <w:left w:val="none" w:sz="0" w:space="0" w:color="auto"/>
                <w:bottom w:val="none" w:sz="0" w:space="0" w:color="auto"/>
                <w:right w:val="none" w:sz="0" w:space="0" w:color="auto"/>
              </w:divBdr>
            </w:div>
          </w:divsChild>
        </w:div>
        <w:div w:id="1546797143">
          <w:marLeft w:val="-225"/>
          <w:marRight w:val="-225"/>
          <w:marTop w:val="0"/>
          <w:marBottom w:val="300"/>
          <w:divBdr>
            <w:top w:val="none" w:sz="0" w:space="0" w:color="auto"/>
            <w:left w:val="none" w:sz="0" w:space="0" w:color="auto"/>
            <w:bottom w:val="none" w:sz="0" w:space="0" w:color="auto"/>
            <w:right w:val="none" w:sz="0" w:space="0" w:color="auto"/>
          </w:divBdr>
          <w:divsChild>
            <w:div w:id="462622694">
              <w:marLeft w:val="0"/>
              <w:marRight w:val="0"/>
              <w:marTop w:val="0"/>
              <w:marBottom w:val="30"/>
              <w:divBdr>
                <w:top w:val="none" w:sz="0" w:space="0" w:color="auto"/>
                <w:left w:val="none" w:sz="0" w:space="0" w:color="auto"/>
                <w:bottom w:val="none" w:sz="0" w:space="0" w:color="auto"/>
                <w:right w:val="none" w:sz="0" w:space="0" w:color="auto"/>
              </w:divBdr>
            </w:div>
            <w:div w:id="1980263290">
              <w:marLeft w:val="0"/>
              <w:marRight w:val="0"/>
              <w:marTop w:val="0"/>
              <w:marBottom w:val="0"/>
              <w:divBdr>
                <w:top w:val="none" w:sz="0" w:space="0" w:color="auto"/>
                <w:left w:val="none" w:sz="0" w:space="0" w:color="auto"/>
                <w:bottom w:val="none" w:sz="0" w:space="0" w:color="auto"/>
                <w:right w:val="none" w:sz="0" w:space="0" w:color="auto"/>
              </w:divBdr>
            </w:div>
          </w:divsChild>
        </w:div>
        <w:div w:id="180710231">
          <w:marLeft w:val="-225"/>
          <w:marRight w:val="-225"/>
          <w:marTop w:val="0"/>
          <w:marBottom w:val="300"/>
          <w:divBdr>
            <w:top w:val="none" w:sz="0" w:space="0" w:color="auto"/>
            <w:left w:val="none" w:sz="0" w:space="0" w:color="auto"/>
            <w:bottom w:val="none" w:sz="0" w:space="0" w:color="auto"/>
            <w:right w:val="none" w:sz="0" w:space="0" w:color="auto"/>
          </w:divBdr>
          <w:divsChild>
            <w:div w:id="1944804601">
              <w:marLeft w:val="0"/>
              <w:marRight w:val="0"/>
              <w:marTop w:val="0"/>
              <w:marBottom w:val="30"/>
              <w:divBdr>
                <w:top w:val="none" w:sz="0" w:space="0" w:color="auto"/>
                <w:left w:val="none" w:sz="0" w:space="0" w:color="auto"/>
                <w:bottom w:val="none" w:sz="0" w:space="0" w:color="auto"/>
                <w:right w:val="none" w:sz="0" w:space="0" w:color="auto"/>
              </w:divBdr>
            </w:div>
            <w:div w:id="1619331290">
              <w:marLeft w:val="0"/>
              <w:marRight w:val="0"/>
              <w:marTop w:val="0"/>
              <w:marBottom w:val="0"/>
              <w:divBdr>
                <w:top w:val="none" w:sz="0" w:space="0" w:color="auto"/>
                <w:left w:val="none" w:sz="0" w:space="0" w:color="auto"/>
                <w:bottom w:val="none" w:sz="0" w:space="0" w:color="auto"/>
                <w:right w:val="none" w:sz="0" w:space="0" w:color="auto"/>
              </w:divBdr>
            </w:div>
          </w:divsChild>
        </w:div>
        <w:div w:id="1031537662">
          <w:marLeft w:val="-225"/>
          <w:marRight w:val="-225"/>
          <w:marTop w:val="0"/>
          <w:marBottom w:val="300"/>
          <w:divBdr>
            <w:top w:val="none" w:sz="0" w:space="0" w:color="auto"/>
            <w:left w:val="none" w:sz="0" w:space="0" w:color="auto"/>
            <w:bottom w:val="none" w:sz="0" w:space="0" w:color="auto"/>
            <w:right w:val="none" w:sz="0" w:space="0" w:color="auto"/>
          </w:divBdr>
          <w:divsChild>
            <w:div w:id="556939528">
              <w:marLeft w:val="0"/>
              <w:marRight w:val="0"/>
              <w:marTop w:val="0"/>
              <w:marBottom w:val="30"/>
              <w:divBdr>
                <w:top w:val="none" w:sz="0" w:space="0" w:color="auto"/>
                <w:left w:val="none" w:sz="0" w:space="0" w:color="auto"/>
                <w:bottom w:val="none" w:sz="0" w:space="0" w:color="auto"/>
                <w:right w:val="none" w:sz="0" w:space="0" w:color="auto"/>
              </w:divBdr>
            </w:div>
            <w:div w:id="10644175">
              <w:marLeft w:val="0"/>
              <w:marRight w:val="0"/>
              <w:marTop w:val="0"/>
              <w:marBottom w:val="0"/>
              <w:divBdr>
                <w:top w:val="none" w:sz="0" w:space="0" w:color="auto"/>
                <w:left w:val="none" w:sz="0" w:space="0" w:color="auto"/>
                <w:bottom w:val="none" w:sz="0" w:space="0" w:color="auto"/>
                <w:right w:val="none" w:sz="0" w:space="0" w:color="auto"/>
              </w:divBdr>
              <w:divsChild>
                <w:div w:id="4606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5177">
          <w:marLeft w:val="-225"/>
          <w:marRight w:val="-225"/>
          <w:marTop w:val="0"/>
          <w:marBottom w:val="300"/>
          <w:divBdr>
            <w:top w:val="none" w:sz="0" w:space="0" w:color="auto"/>
            <w:left w:val="none" w:sz="0" w:space="0" w:color="auto"/>
            <w:bottom w:val="none" w:sz="0" w:space="0" w:color="auto"/>
            <w:right w:val="none" w:sz="0" w:space="0" w:color="auto"/>
          </w:divBdr>
          <w:divsChild>
            <w:div w:id="928536415">
              <w:marLeft w:val="0"/>
              <w:marRight w:val="0"/>
              <w:marTop w:val="0"/>
              <w:marBottom w:val="30"/>
              <w:divBdr>
                <w:top w:val="none" w:sz="0" w:space="0" w:color="auto"/>
                <w:left w:val="none" w:sz="0" w:space="0" w:color="auto"/>
                <w:bottom w:val="none" w:sz="0" w:space="0" w:color="auto"/>
                <w:right w:val="none" w:sz="0" w:space="0" w:color="auto"/>
              </w:divBdr>
            </w:div>
            <w:div w:id="1748264411">
              <w:marLeft w:val="0"/>
              <w:marRight w:val="0"/>
              <w:marTop w:val="0"/>
              <w:marBottom w:val="0"/>
              <w:divBdr>
                <w:top w:val="none" w:sz="0" w:space="0" w:color="auto"/>
                <w:left w:val="none" w:sz="0" w:space="0" w:color="auto"/>
                <w:bottom w:val="none" w:sz="0" w:space="0" w:color="auto"/>
                <w:right w:val="none" w:sz="0" w:space="0" w:color="auto"/>
              </w:divBdr>
            </w:div>
          </w:divsChild>
        </w:div>
        <w:div w:id="1751000980">
          <w:marLeft w:val="-225"/>
          <w:marRight w:val="-225"/>
          <w:marTop w:val="0"/>
          <w:marBottom w:val="300"/>
          <w:divBdr>
            <w:top w:val="none" w:sz="0" w:space="0" w:color="auto"/>
            <w:left w:val="none" w:sz="0" w:space="0" w:color="auto"/>
            <w:bottom w:val="none" w:sz="0" w:space="0" w:color="auto"/>
            <w:right w:val="none" w:sz="0" w:space="0" w:color="auto"/>
          </w:divBdr>
          <w:divsChild>
            <w:div w:id="1847816681">
              <w:marLeft w:val="0"/>
              <w:marRight w:val="0"/>
              <w:marTop w:val="0"/>
              <w:marBottom w:val="30"/>
              <w:divBdr>
                <w:top w:val="none" w:sz="0" w:space="0" w:color="auto"/>
                <w:left w:val="none" w:sz="0" w:space="0" w:color="auto"/>
                <w:bottom w:val="none" w:sz="0" w:space="0" w:color="auto"/>
                <w:right w:val="none" w:sz="0" w:space="0" w:color="auto"/>
              </w:divBdr>
            </w:div>
            <w:div w:id="299917838">
              <w:marLeft w:val="0"/>
              <w:marRight w:val="0"/>
              <w:marTop w:val="0"/>
              <w:marBottom w:val="0"/>
              <w:divBdr>
                <w:top w:val="none" w:sz="0" w:space="0" w:color="auto"/>
                <w:left w:val="none" w:sz="0" w:space="0" w:color="auto"/>
                <w:bottom w:val="none" w:sz="0" w:space="0" w:color="auto"/>
                <w:right w:val="none" w:sz="0" w:space="0" w:color="auto"/>
              </w:divBdr>
            </w:div>
          </w:divsChild>
        </w:div>
        <w:div w:id="350911743">
          <w:marLeft w:val="-225"/>
          <w:marRight w:val="-225"/>
          <w:marTop w:val="0"/>
          <w:marBottom w:val="300"/>
          <w:divBdr>
            <w:top w:val="none" w:sz="0" w:space="0" w:color="auto"/>
            <w:left w:val="none" w:sz="0" w:space="0" w:color="auto"/>
            <w:bottom w:val="none" w:sz="0" w:space="0" w:color="auto"/>
            <w:right w:val="none" w:sz="0" w:space="0" w:color="auto"/>
          </w:divBdr>
          <w:divsChild>
            <w:div w:id="1680959088">
              <w:marLeft w:val="0"/>
              <w:marRight w:val="0"/>
              <w:marTop w:val="0"/>
              <w:marBottom w:val="30"/>
              <w:divBdr>
                <w:top w:val="none" w:sz="0" w:space="0" w:color="auto"/>
                <w:left w:val="none" w:sz="0" w:space="0" w:color="auto"/>
                <w:bottom w:val="none" w:sz="0" w:space="0" w:color="auto"/>
                <w:right w:val="none" w:sz="0" w:space="0" w:color="auto"/>
              </w:divBdr>
            </w:div>
            <w:div w:id="19390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2021-03-18T06:47:00Z</dcterms:created>
  <dcterms:modified xsi:type="dcterms:W3CDTF">2021-03-18T06:56:00Z</dcterms:modified>
</cp:coreProperties>
</file>