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B32" w:rsidRDefault="00AA4B32"/>
    <w:p w:rsidR="00AA4B32" w:rsidRPr="00AA4B32" w:rsidRDefault="00AA4B32" w:rsidP="00AA4B32"/>
    <w:p w:rsidR="00AA4B32" w:rsidRPr="00AA4B32" w:rsidRDefault="00AA4B32" w:rsidP="00AA4B32"/>
    <w:p w:rsidR="00AA4B32" w:rsidRPr="00AA4B32" w:rsidRDefault="00AA4B32" w:rsidP="00AA4B32"/>
    <w:p w:rsidR="00AA4B32" w:rsidRPr="00AA4B32" w:rsidRDefault="00AA4B32" w:rsidP="00AA4B32"/>
    <w:p w:rsidR="00AA4B32" w:rsidRPr="00AA4B32" w:rsidRDefault="00AA4B32" w:rsidP="00AA4B32"/>
    <w:p w:rsidR="00AA4B32" w:rsidRPr="00AA4B32" w:rsidRDefault="00AA4B32" w:rsidP="00AA4B32"/>
    <w:p w:rsidR="00AA4B32" w:rsidRDefault="00AA4B32" w:rsidP="00AA4B32"/>
    <w:p w:rsidR="00AA4B32" w:rsidRPr="00AA4B32" w:rsidRDefault="00AA4B32" w:rsidP="00AA4B32">
      <w:pPr>
        <w:tabs>
          <w:tab w:val="left" w:pos="5355"/>
        </w:tabs>
      </w:pPr>
      <w:r>
        <w:tab/>
      </w:r>
    </w:p>
    <w:tbl>
      <w:tblPr>
        <w:tblW w:w="10311"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068"/>
        <w:gridCol w:w="7243"/>
      </w:tblGrid>
      <w:tr w:rsidR="00AA4B32" w:rsidRPr="00AA4B32" w:rsidTr="00AA4B32">
        <w:tc>
          <w:tcPr>
            <w:tcW w:w="3068" w:type="dxa"/>
            <w:tcBorders>
              <w:top w:val="single" w:sz="24" w:space="0" w:color="DDDDDD"/>
              <w:left w:val="single" w:sz="24"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AA4B32" w:rsidRPr="00AA4B32" w:rsidRDefault="00AA4B32" w:rsidP="00AA4B32">
            <w:pPr>
              <w:spacing w:after="0" w:line="240" w:lineRule="atLeast"/>
              <w:rPr>
                <w:rFonts w:ascii="Arial" w:eastAsia="Times New Roman" w:hAnsi="Arial" w:cs="Arial"/>
                <w:b/>
                <w:bCs/>
                <w:color w:val="333333"/>
                <w:sz w:val="18"/>
                <w:szCs w:val="18"/>
              </w:rPr>
            </w:pPr>
            <w:r w:rsidRPr="00AA4B32">
              <w:rPr>
                <w:rFonts w:ascii="Arial" w:eastAsia="Times New Roman" w:hAnsi="Arial" w:cs="Arial"/>
                <w:b/>
                <w:bCs/>
                <w:color w:val="333333"/>
                <w:sz w:val="18"/>
                <w:szCs w:val="18"/>
              </w:rPr>
              <w:t>Cấp thực hiện</w:t>
            </w:r>
          </w:p>
        </w:tc>
        <w:tc>
          <w:tcPr>
            <w:tcW w:w="7243" w:type="dxa"/>
            <w:tcBorders>
              <w:top w:val="single" w:sz="24" w:space="0" w:color="DDDDDD"/>
              <w:left w:val="single" w:sz="24"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AA4B32" w:rsidRPr="00AA4B32" w:rsidRDefault="00AA4B32" w:rsidP="00AA4B32">
            <w:pPr>
              <w:spacing w:after="0" w:line="240" w:lineRule="atLeast"/>
              <w:jc w:val="both"/>
              <w:rPr>
                <w:rFonts w:ascii="Arial" w:eastAsia="Times New Roman" w:hAnsi="Arial" w:cs="Arial"/>
                <w:color w:val="333333"/>
                <w:sz w:val="18"/>
                <w:szCs w:val="18"/>
              </w:rPr>
            </w:pPr>
            <w:r w:rsidRPr="00AA4B32">
              <w:rPr>
                <w:rFonts w:ascii="Arial" w:eastAsia="Times New Roman" w:hAnsi="Arial" w:cs="Arial"/>
                <w:color w:val="333333"/>
                <w:sz w:val="18"/>
                <w:szCs w:val="18"/>
              </w:rPr>
              <w:t>Cấp Huyện</w:t>
            </w:r>
            <w:r>
              <w:rPr>
                <w:rFonts w:ascii="Arial" w:eastAsia="Times New Roman" w:hAnsi="Arial" w:cs="Arial"/>
                <w:color w:val="333333"/>
                <w:sz w:val="18"/>
                <w:szCs w:val="18"/>
              </w:rPr>
              <w:t xml:space="preserve"> (</w:t>
            </w:r>
            <w:bookmarkStart w:id="0" w:name="_GoBack"/>
            <w:r>
              <w:rPr>
                <w:rFonts w:ascii="Arial" w:eastAsia="Times New Roman" w:hAnsi="Arial" w:cs="Arial"/>
                <w:color w:val="333333"/>
                <w:sz w:val="18"/>
                <w:szCs w:val="18"/>
              </w:rPr>
              <w:t>Thủ tục thành lập hội</w:t>
            </w:r>
            <w:bookmarkEnd w:id="0"/>
            <w:r>
              <w:rPr>
                <w:rFonts w:ascii="Arial" w:eastAsia="Times New Roman" w:hAnsi="Arial" w:cs="Arial"/>
                <w:color w:val="333333"/>
                <w:sz w:val="18"/>
                <w:szCs w:val="18"/>
              </w:rPr>
              <w:t>)</w:t>
            </w:r>
          </w:p>
        </w:tc>
      </w:tr>
      <w:tr w:rsidR="00AA4B32" w:rsidRPr="00AA4B32" w:rsidTr="00AA4B32">
        <w:tc>
          <w:tcPr>
            <w:tcW w:w="3068" w:type="dxa"/>
            <w:tcBorders>
              <w:top w:val="single" w:sz="24" w:space="0" w:color="DDDDDD"/>
              <w:left w:val="single" w:sz="24"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AA4B32" w:rsidRPr="00AA4B32" w:rsidRDefault="00AA4B32" w:rsidP="00AA4B32">
            <w:pPr>
              <w:spacing w:after="0" w:line="240" w:lineRule="atLeast"/>
              <w:rPr>
                <w:rFonts w:ascii="Arial" w:eastAsia="Times New Roman" w:hAnsi="Arial" w:cs="Arial"/>
                <w:b/>
                <w:bCs/>
                <w:color w:val="333333"/>
                <w:sz w:val="18"/>
                <w:szCs w:val="18"/>
              </w:rPr>
            </w:pPr>
            <w:r w:rsidRPr="00AA4B32">
              <w:rPr>
                <w:rFonts w:ascii="Arial" w:eastAsia="Times New Roman" w:hAnsi="Arial" w:cs="Arial"/>
                <w:b/>
                <w:bCs/>
                <w:color w:val="333333"/>
                <w:sz w:val="18"/>
                <w:szCs w:val="18"/>
              </w:rPr>
              <w:t>Loại TTHC</w:t>
            </w:r>
          </w:p>
        </w:tc>
        <w:tc>
          <w:tcPr>
            <w:tcW w:w="7243" w:type="dxa"/>
            <w:tcBorders>
              <w:top w:val="single" w:sz="24" w:space="0" w:color="DDDDDD"/>
              <w:left w:val="single" w:sz="24"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AA4B32" w:rsidRPr="00AA4B32" w:rsidRDefault="00AA4B32" w:rsidP="00AA4B32">
            <w:pPr>
              <w:spacing w:after="0" w:line="240" w:lineRule="atLeast"/>
              <w:jc w:val="both"/>
              <w:rPr>
                <w:rFonts w:ascii="Arial" w:eastAsia="Times New Roman" w:hAnsi="Arial" w:cs="Arial"/>
                <w:color w:val="333333"/>
                <w:sz w:val="18"/>
                <w:szCs w:val="18"/>
              </w:rPr>
            </w:pPr>
            <w:r w:rsidRPr="00AA4B32">
              <w:rPr>
                <w:rFonts w:ascii="Arial" w:eastAsia="Times New Roman" w:hAnsi="Arial" w:cs="Arial"/>
                <w:color w:val="333333"/>
                <w:sz w:val="18"/>
                <w:szCs w:val="18"/>
              </w:rPr>
              <w:t>TTHC không được luật giao cho địa phương quy định hoặc quy định chi tiết</w:t>
            </w:r>
          </w:p>
        </w:tc>
      </w:tr>
      <w:tr w:rsidR="00AA4B32" w:rsidRPr="00AA4B32" w:rsidTr="00AA4B32">
        <w:tc>
          <w:tcPr>
            <w:tcW w:w="3068" w:type="dxa"/>
            <w:tcBorders>
              <w:top w:val="single" w:sz="24" w:space="0" w:color="DDDDDD"/>
              <w:left w:val="single" w:sz="24"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AA4B32" w:rsidRPr="00AA4B32" w:rsidRDefault="00AA4B32" w:rsidP="00AA4B32">
            <w:pPr>
              <w:spacing w:after="0" w:line="240" w:lineRule="atLeast"/>
              <w:rPr>
                <w:rFonts w:ascii="Arial" w:eastAsia="Times New Roman" w:hAnsi="Arial" w:cs="Arial"/>
                <w:b/>
                <w:bCs/>
                <w:color w:val="333333"/>
                <w:sz w:val="18"/>
                <w:szCs w:val="18"/>
              </w:rPr>
            </w:pPr>
            <w:r w:rsidRPr="00AA4B32">
              <w:rPr>
                <w:rFonts w:ascii="Arial" w:eastAsia="Times New Roman" w:hAnsi="Arial" w:cs="Arial"/>
                <w:b/>
                <w:bCs/>
                <w:color w:val="333333"/>
                <w:sz w:val="18"/>
                <w:szCs w:val="18"/>
              </w:rPr>
              <w:t>Lĩnh vực</w:t>
            </w:r>
          </w:p>
        </w:tc>
        <w:tc>
          <w:tcPr>
            <w:tcW w:w="7243" w:type="dxa"/>
            <w:tcBorders>
              <w:top w:val="single" w:sz="24" w:space="0" w:color="DDDDDD"/>
              <w:left w:val="single" w:sz="24"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AA4B32" w:rsidRPr="00AA4B32" w:rsidRDefault="00AA4B32" w:rsidP="00AA4B32">
            <w:pPr>
              <w:spacing w:after="0" w:line="240" w:lineRule="atLeast"/>
              <w:jc w:val="both"/>
              <w:rPr>
                <w:rFonts w:ascii="Arial" w:eastAsia="Times New Roman" w:hAnsi="Arial" w:cs="Arial"/>
                <w:color w:val="333333"/>
                <w:sz w:val="18"/>
                <w:szCs w:val="18"/>
              </w:rPr>
            </w:pPr>
            <w:r w:rsidRPr="00AA4B32">
              <w:rPr>
                <w:rFonts w:ascii="Arial" w:eastAsia="Times New Roman" w:hAnsi="Arial" w:cs="Arial"/>
                <w:color w:val="333333"/>
                <w:sz w:val="18"/>
                <w:szCs w:val="18"/>
              </w:rPr>
              <w:t>Tổ chức phi chính phủ</w:t>
            </w:r>
          </w:p>
        </w:tc>
      </w:tr>
      <w:tr w:rsidR="00AA4B32" w:rsidRPr="00AA4B32" w:rsidTr="00AA4B32">
        <w:tc>
          <w:tcPr>
            <w:tcW w:w="3068" w:type="dxa"/>
            <w:tcBorders>
              <w:top w:val="single" w:sz="24" w:space="0" w:color="DDDDDD"/>
              <w:left w:val="single" w:sz="24"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AA4B32" w:rsidRPr="00AA4B32" w:rsidRDefault="00AA4B32" w:rsidP="00AA4B32">
            <w:pPr>
              <w:spacing w:after="0" w:line="240" w:lineRule="atLeast"/>
              <w:rPr>
                <w:rFonts w:ascii="Arial" w:eastAsia="Times New Roman" w:hAnsi="Arial" w:cs="Arial"/>
                <w:b/>
                <w:bCs/>
                <w:color w:val="333333"/>
                <w:sz w:val="18"/>
                <w:szCs w:val="18"/>
              </w:rPr>
            </w:pPr>
            <w:r w:rsidRPr="00AA4B32">
              <w:rPr>
                <w:rFonts w:ascii="Arial" w:eastAsia="Times New Roman" w:hAnsi="Arial" w:cs="Arial"/>
                <w:b/>
                <w:bCs/>
                <w:color w:val="333333"/>
                <w:sz w:val="18"/>
                <w:szCs w:val="18"/>
              </w:rPr>
              <w:t>Trình tự thực hiện</w:t>
            </w:r>
          </w:p>
        </w:tc>
        <w:tc>
          <w:tcPr>
            <w:tcW w:w="7243" w:type="dxa"/>
            <w:tcBorders>
              <w:top w:val="single" w:sz="24" w:space="0" w:color="DDDDDD"/>
              <w:left w:val="single" w:sz="24"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AA4B32" w:rsidRPr="00AA4B32" w:rsidRDefault="00AA4B32" w:rsidP="00AA4B32">
            <w:pPr>
              <w:spacing w:after="0" w:line="240" w:lineRule="atLeast"/>
              <w:jc w:val="both"/>
              <w:textAlignment w:val="baseline"/>
              <w:rPr>
                <w:rFonts w:ascii="Arial" w:eastAsia="Times New Roman" w:hAnsi="Arial" w:cs="Arial"/>
                <w:color w:val="333333"/>
                <w:sz w:val="18"/>
                <w:szCs w:val="18"/>
              </w:rPr>
            </w:pPr>
            <w:r w:rsidRPr="00AA4B32">
              <w:rPr>
                <w:rFonts w:ascii="Arial" w:eastAsia="Times New Roman" w:hAnsi="Arial" w:cs="Arial"/>
                <w:color w:val="333333"/>
                <w:sz w:val="18"/>
                <w:szCs w:val="18"/>
              </w:rPr>
              <w:t>- Bước 1: Ban vận động thành lập hội có phạm vi hoạt động trong xã gửi hồ sơ xin thành lập hội đến Ủy ban nhân dân cấp huyện (Phòng Nội vụ).</w:t>
            </w:r>
          </w:p>
          <w:p w:rsidR="00AA4B32" w:rsidRPr="00AA4B32" w:rsidRDefault="00AA4B32" w:rsidP="00AA4B32">
            <w:pPr>
              <w:spacing w:after="0" w:line="240" w:lineRule="atLeast"/>
              <w:jc w:val="both"/>
              <w:textAlignment w:val="baseline"/>
              <w:rPr>
                <w:rFonts w:ascii="Arial" w:eastAsia="Times New Roman" w:hAnsi="Arial" w:cs="Arial"/>
                <w:color w:val="333333"/>
                <w:sz w:val="18"/>
                <w:szCs w:val="18"/>
              </w:rPr>
            </w:pPr>
            <w:r w:rsidRPr="00AA4B32">
              <w:rPr>
                <w:rFonts w:ascii="Arial" w:eastAsia="Times New Roman" w:hAnsi="Arial" w:cs="Arial"/>
                <w:color w:val="333333"/>
                <w:sz w:val="18"/>
                <w:szCs w:val="18"/>
              </w:rPr>
              <w:t>          - Bước 2: Cán bộ tiếp nhận hồ sơ xem xét hồ sơ và đề nghị bổ sung trong trường hợp hồ sơ chưa đầy đủ và hợp pháp.</w:t>
            </w:r>
          </w:p>
          <w:p w:rsidR="00AA4B32" w:rsidRPr="00AA4B32" w:rsidRDefault="00AA4B32" w:rsidP="00AA4B32">
            <w:pPr>
              <w:spacing w:after="0" w:line="240" w:lineRule="atLeast"/>
              <w:jc w:val="both"/>
              <w:textAlignment w:val="baseline"/>
              <w:rPr>
                <w:rFonts w:ascii="Arial" w:eastAsia="Times New Roman" w:hAnsi="Arial" w:cs="Arial"/>
                <w:color w:val="333333"/>
                <w:sz w:val="18"/>
                <w:szCs w:val="18"/>
              </w:rPr>
            </w:pPr>
            <w:r w:rsidRPr="00AA4B32">
              <w:rPr>
                <w:rFonts w:ascii="Arial" w:eastAsia="Times New Roman" w:hAnsi="Arial" w:cs="Arial"/>
                <w:color w:val="333333"/>
                <w:sz w:val="18"/>
                <w:szCs w:val="18"/>
              </w:rPr>
              <w:t>          - Bước 3: Kể từ ngày nhận hồ sơ hợp pháp, cán bộ tiếp nhận hồ sơ nghiên cứu, thẩm định hồ sơ xin phép thành lập hội và thực hiện quy trình lấy ý kiến các cơ quan có liên quan, tổng hợp các ý kiến góp ý, đề nghị bổ sung hồ sơ (nếu có).</w:t>
            </w:r>
          </w:p>
          <w:p w:rsidR="00AA4B32" w:rsidRPr="00AA4B32" w:rsidRDefault="00AA4B32" w:rsidP="00AA4B32">
            <w:pPr>
              <w:spacing w:after="0" w:line="240" w:lineRule="atLeast"/>
              <w:jc w:val="both"/>
              <w:textAlignment w:val="baseline"/>
              <w:rPr>
                <w:rFonts w:ascii="Arial" w:eastAsia="Times New Roman" w:hAnsi="Arial" w:cs="Arial"/>
                <w:color w:val="333333"/>
                <w:sz w:val="18"/>
                <w:szCs w:val="18"/>
              </w:rPr>
            </w:pPr>
            <w:r w:rsidRPr="00AA4B32">
              <w:rPr>
                <w:rFonts w:ascii="Arial" w:eastAsia="Times New Roman" w:hAnsi="Arial" w:cs="Arial"/>
                <w:color w:val="333333"/>
                <w:sz w:val="18"/>
                <w:szCs w:val="18"/>
              </w:rPr>
              <w:t>          - Bước 4: Trong thời hạn 30 ngày làm việc kể từ ngày nhận hồ sơ đầy đủ và hợp pháp, Ủy ban nhân dân cấp huyện xem xét, quyết định cho phép thành lập hội. Trường hợp không đồng ý phải có văn bản trả lời và nêu rõ lý do.</w:t>
            </w:r>
          </w:p>
        </w:tc>
      </w:tr>
      <w:tr w:rsidR="00AA4B32" w:rsidRPr="00AA4B32" w:rsidTr="00AA4B32">
        <w:tc>
          <w:tcPr>
            <w:tcW w:w="3068" w:type="dxa"/>
            <w:tcBorders>
              <w:top w:val="single" w:sz="24" w:space="0" w:color="DDDDDD"/>
              <w:left w:val="single" w:sz="24"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AA4B32" w:rsidRPr="00AA4B32" w:rsidRDefault="00AA4B32" w:rsidP="00AA4B32">
            <w:pPr>
              <w:spacing w:after="0" w:line="240" w:lineRule="atLeast"/>
              <w:rPr>
                <w:rFonts w:ascii="Arial" w:eastAsia="Times New Roman" w:hAnsi="Arial" w:cs="Arial"/>
                <w:b/>
                <w:bCs/>
                <w:color w:val="333333"/>
                <w:sz w:val="18"/>
                <w:szCs w:val="18"/>
              </w:rPr>
            </w:pPr>
            <w:r w:rsidRPr="00AA4B32">
              <w:rPr>
                <w:rFonts w:ascii="Arial" w:eastAsia="Times New Roman" w:hAnsi="Arial" w:cs="Arial"/>
                <w:b/>
                <w:bCs/>
                <w:color w:val="333333"/>
                <w:sz w:val="18"/>
                <w:szCs w:val="18"/>
              </w:rPr>
              <w:t>Cách thức thực hiện</w:t>
            </w:r>
          </w:p>
        </w:tc>
        <w:tc>
          <w:tcPr>
            <w:tcW w:w="7243" w:type="dxa"/>
            <w:tcBorders>
              <w:top w:val="single" w:sz="24" w:space="0" w:color="DDDDDD"/>
              <w:left w:val="single" w:sz="24"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AA4B32" w:rsidRPr="00AA4B32" w:rsidRDefault="00AA4B32" w:rsidP="00AA4B32">
            <w:pPr>
              <w:spacing w:after="0" w:line="240" w:lineRule="atLeast"/>
              <w:jc w:val="both"/>
              <w:textAlignment w:val="baseline"/>
              <w:rPr>
                <w:rFonts w:ascii="Arial" w:eastAsia="Times New Roman" w:hAnsi="Arial" w:cs="Arial"/>
                <w:color w:val="333333"/>
                <w:sz w:val="18"/>
                <w:szCs w:val="18"/>
              </w:rPr>
            </w:pPr>
            <w:r w:rsidRPr="00AA4B32">
              <w:rPr>
                <w:rFonts w:ascii="Arial" w:eastAsia="Times New Roman" w:hAnsi="Arial" w:cs="Arial"/>
                <w:color w:val="333333"/>
                <w:sz w:val="18"/>
                <w:szCs w:val="18"/>
              </w:rPr>
              <w:t>Nộp hồ sơ trực tiếp tại Ủy ban nhân dân cấp huyện hoặc qua đường bưu điện. Hồ sơ phải có xác nhận văn bản đến của cơ quan có thẩm quyền, nếu gửi qua đường bưu điện, thời gian được tính từ ngày đến trên phong bì.</w:t>
            </w:r>
          </w:p>
        </w:tc>
      </w:tr>
      <w:tr w:rsidR="00AA4B32" w:rsidRPr="00AA4B32" w:rsidTr="00AA4B32">
        <w:tc>
          <w:tcPr>
            <w:tcW w:w="3068" w:type="dxa"/>
            <w:tcBorders>
              <w:top w:val="single" w:sz="24" w:space="0" w:color="DDDDDD"/>
              <w:left w:val="single" w:sz="24"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AA4B32" w:rsidRPr="00AA4B32" w:rsidRDefault="00AA4B32" w:rsidP="00AA4B32">
            <w:pPr>
              <w:spacing w:after="0" w:line="240" w:lineRule="atLeast"/>
              <w:rPr>
                <w:rFonts w:ascii="Arial" w:eastAsia="Times New Roman" w:hAnsi="Arial" w:cs="Arial"/>
                <w:b/>
                <w:bCs/>
                <w:color w:val="333333"/>
                <w:sz w:val="18"/>
                <w:szCs w:val="18"/>
              </w:rPr>
            </w:pPr>
            <w:r w:rsidRPr="00AA4B32">
              <w:rPr>
                <w:rFonts w:ascii="Arial" w:eastAsia="Times New Roman" w:hAnsi="Arial" w:cs="Arial"/>
                <w:b/>
                <w:bCs/>
                <w:color w:val="333333"/>
                <w:sz w:val="18"/>
                <w:szCs w:val="18"/>
              </w:rPr>
              <w:t>Thành phần hồ sơ</w:t>
            </w:r>
          </w:p>
        </w:tc>
        <w:tc>
          <w:tcPr>
            <w:tcW w:w="7243" w:type="dxa"/>
            <w:tcBorders>
              <w:top w:val="single" w:sz="24" w:space="0" w:color="DDDDDD"/>
              <w:left w:val="single" w:sz="24"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AA4B32" w:rsidRPr="00AA4B32" w:rsidRDefault="00AA4B32" w:rsidP="00AA4B32">
            <w:pPr>
              <w:spacing w:after="0" w:line="240" w:lineRule="atLeast"/>
              <w:jc w:val="both"/>
              <w:textAlignment w:val="baseline"/>
              <w:rPr>
                <w:rFonts w:ascii="Arial" w:eastAsia="Times New Roman" w:hAnsi="Arial" w:cs="Arial"/>
                <w:color w:val="333333"/>
                <w:sz w:val="18"/>
                <w:szCs w:val="18"/>
              </w:rPr>
            </w:pPr>
            <w:r w:rsidRPr="00AA4B32">
              <w:rPr>
                <w:rFonts w:ascii="Arial" w:eastAsia="Times New Roman" w:hAnsi="Arial" w:cs="Arial"/>
                <w:color w:val="333333"/>
                <w:sz w:val="18"/>
                <w:szCs w:val="18"/>
              </w:rPr>
              <w:t>a) Thành phần hồ sơ:</w:t>
            </w:r>
          </w:p>
          <w:p w:rsidR="00AA4B32" w:rsidRPr="00AA4B32" w:rsidRDefault="00AA4B32" w:rsidP="00AA4B32">
            <w:pPr>
              <w:spacing w:after="0" w:line="240" w:lineRule="atLeast"/>
              <w:jc w:val="both"/>
              <w:textAlignment w:val="baseline"/>
              <w:rPr>
                <w:rFonts w:ascii="Arial" w:eastAsia="Times New Roman" w:hAnsi="Arial" w:cs="Arial"/>
                <w:color w:val="333333"/>
                <w:sz w:val="18"/>
                <w:szCs w:val="18"/>
              </w:rPr>
            </w:pPr>
            <w:r w:rsidRPr="00AA4B32">
              <w:rPr>
                <w:rFonts w:ascii="Arial" w:eastAsia="Times New Roman" w:hAnsi="Arial" w:cs="Arial"/>
                <w:color w:val="333333"/>
                <w:sz w:val="18"/>
                <w:szCs w:val="18"/>
              </w:rPr>
              <w:t>- Đơn đề nghị thành lập hội (theo mẫu);</w:t>
            </w:r>
          </w:p>
          <w:p w:rsidR="00AA4B32" w:rsidRPr="00AA4B32" w:rsidRDefault="00AA4B32" w:rsidP="00AA4B32">
            <w:pPr>
              <w:spacing w:after="0" w:line="240" w:lineRule="atLeast"/>
              <w:jc w:val="both"/>
              <w:textAlignment w:val="baseline"/>
              <w:rPr>
                <w:rFonts w:ascii="Arial" w:eastAsia="Times New Roman" w:hAnsi="Arial" w:cs="Arial"/>
                <w:color w:val="333333"/>
                <w:sz w:val="18"/>
                <w:szCs w:val="18"/>
              </w:rPr>
            </w:pPr>
            <w:r w:rsidRPr="00AA4B32">
              <w:rPr>
                <w:rFonts w:ascii="Arial" w:eastAsia="Times New Roman" w:hAnsi="Arial" w:cs="Arial"/>
                <w:color w:val="333333"/>
                <w:sz w:val="18"/>
                <w:szCs w:val="18"/>
              </w:rPr>
              <w:t>          - Dự thảo điều lệ hội (theo mẫu);</w:t>
            </w:r>
          </w:p>
          <w:p w:rsidR="00AA4B32" w:rsidRPr="00AA4B32" w:rsidRDefault="00AA4B32" w:rsidP="00AA4B32">
            <w:pPr>
              <w:spacing w:after="0" w:line="240" w:lineRule="atLeast"/>
              <w:jc w:val="both"/>
              <w:textAlignment w:val="baseline"/>
              <w:rPr>
                <w:rFonts w:ascii="Arial" w:eastAsia="Times New Roman" w:hAnsi="Arial" w:cs="Arial"/>
                <w:color w:val="333333"/>
                <w:sz w:val="18"/>
                <w:szCs w:val="18"/>
              </w:rPr>
            </w:pPr>
            <w:r w:rsidRPr="00AA4B32">
              <w:rPr>
                <w:rFonts w:ascii="Arial" w:eastAsia="Times New Roman" w:hAnsi="Arial" w:cs="Arial"/>
                <w:color w:val="333333"/>
                <w:sz w:val="18"/>
                <w:szCs w:val="18"/>
              </w:rPr>
              <w:t>          - Danh sách những người trong ban vận động thành lập hội được cơ quan nhà nước có thẩm quyền công nhận;</w:t>
            </w:r>
          </w:p>
          <w:p w:rsidR="00AA4B32" w:rsidRPr="00AA4B32" w:rsidRDefault="00AA4B32" w:rsidP="00AA4B32">
            <w:pPr>
              <w:spacing w:after="0" w:line="240" w:lineRule="atLeast"/>
              <w:jc w:val="both"/>
              <w:textAlignment w:val="baseline"/>
              <w:rPr>
                <w:rFonts w:ascii="Arial" w:eastAsia="Times New Roman" w:hAnsi="Arial" w:cs="Arial"/>
                <w:color w:val="333333"/>
                <w:sz w:val="18"/>
                <w:szCs w:val="18"/>
              </w:rPr>
            </w:pPr>
            <w:r w:rsidRPr="00AA4B32">
              <w:rPr>
                <w:rFonts w:ascii="Arial" w:eastAsia="Times New Roman" w:hAnsi="Arial" w:cs="Arial"/>
                <w:color w:val="333333"/>
                <w:sz w:val="18"/>
                <w:szCs w:val="18"/>
              </w:rPr>
              <w:t>          - Phiếu lý lịch tư pháp của người đứng đầu ban vận động thành lập hội;</w:t>
            </w:r>
          </w:p>
          <w:p w:rsidR="00AA4B32" w:rsidRPr="00AA4B32" w:rsidRDefault="00AA4B32" w:rsidP="00AA4B32">
            <w:pPr>
              <w:spacing w:after="0" w:line="240" w:lineRule="atLeast"/>
              <w:jc w:val="both"/>
              <w:textAlignment w:val="baseline"/>
              <w:rPr>
                <w:rFonts w:ascii="Arial" w:eastAsia="Times New Roman" w:hAnsi="Arial" w:cs="Arial"/>
                <w:color w:val="333333"/>
                <w:sz w:val="18"/>
                <w:szCs w:val="18"/>
              </w:rPr>
            </w:pPr>
            <w:r w:rsidRPr="00AA4B32">
              <w:rPr>
                <w:rFonts w:ascii="Arial" w:eastAsia="Times New Roman" w:hAnsi="Arial" w:cs="Arial"/>
                <w:color w:val="333333"/>
                <w:sz w:val="18"/>
                <w:szCs w:val="18"/>
              </w:rPr>
              <w:t>          - Văn bản xác nhận nơi dự kiến đặt trụ sở hội;</w:t>
            </w:r>
          </w:p>
          <w:p w:rsidR="00AA4B32" w:rsidRPr="00AA4B32" w:rsidRDefault="00AA4B32" w:rsidP="00AA4B32">
            <w:pPr>
              <w:spacing w:after="0" w:line="240" w:lineRule="atLeast"/>
              <w:jc w:val="both"/>
              <w:textAlignment w:val="baseline"/>
              <w:rPr>
                <w:rFonts w:ascii="Arial" w:eastAsia="Times New Roman" w:hAnsi="Arial" w:cs="Arial"/>
                <w:color w:val="333333"/>
                <w:sz w:val="18"/>
                <w:szCs w:val="18"/>
              </w:rPr>
            </w:pPr>
            <w:r w:rsidRPr="00AA4B32">
              <w:rPr>
                <w:rFonts w:ascii="Arial" w:eastAsia="Times New Roman" w:hAnsi="Arial" w:cs="Arial"/>
                <w:color w:val="333333"/>
                <w:sz w:val="18"/>
                <w:szCs w:val="18"/>
              </w:rPr>
              <w:t>          - Bản kê khai tài chính, tài sản (nếu có).</w:t>
            </w:r>
          </w:p>
        </w:tc>
      </w:tr>
      <w:tr w:rsidR="00AA4B32" w:rsidRPr="00AA4B32" w:rsidTr="00AA4B32">
        <w:tc>
          <w:tcPr>
            <w:tcW w:w="3068" w:type="dxa"/>
            <w:tcBorders>
              <w:top w:val="single" w:sz="24" w:space="0" w:color="DDDDDD"/>
              <w:left w:val="single" w:sz="24"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AA4B32" w:rsidRPr="00AA4B32" w:rsidRDefault="00AA4B32" w:rsidP="00AA4B32">
            <w:pPr>
              <w:spacing w:after="0" w:line="240" w:lineRule="atLeast"/>
              <w:rPr>
                <w:rFonts w:ascii="Arial" w:eastAsia="Times New Roman" w:hAnsi="Arial" w:cs="Arial"/>
                <w:b/>
                <w:bCs/>
                <w:color w:val="333333"/>
                <w:sz w:val="18"/>
                <w:szCs w:val="18"/>
              </w:rPr>
            </w:pPr>
            <w:r w:rsidRPr="00AA4B32">
              <w:rPr>
                <w:rFonts w:ascii="Arial" w:eastAsia="Times New Roman" w:hAnsi="Arial" w:cs="Arial"/>
                <w:b/>
                <w:bCs/>
                <w:color w:val="333333"/>
                <w:sz w:val="18"/>
                <w:szCs w:val="18"/>
              </w:rPr>
              <w:lastRenderedPageBreak/>
              <w:t>Số bộ hồ sơ</w:t>
            </w:r>
          </w:p>
        </w:tc>
        <w:tc>
          <w:tcPr>
            <w:tcW w:w="7243" w:type="dxa"/>
            <w:tcBorders>
              <w:top w:val="single" w:sz="24" w:space="0" w:color="DDDDDD"/>
              <w:left w:val="single" w:sz="24"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AA4B32" w:rsidRPr="00AA4B32" w:rsidRDefault="00AA4B32" w:rsidP="00AA4B32">
            <w:pPr>
              <w:spacing w:after="0" w:line="240" w:lineRule="atLeast"/>
              <w:jc w:val="both"/>
              <w:rPr>
                <w:rFonts w:ascii="Arial" w:eastAsia="Times New Roman" w:hAnsi="Arial" w:cs="Arial"/>
                <w:color w:val="333333"/>
                <w:sz w:val="18"/>
                <w:szCs w:val="18"/>
              </w:rPr>
            </w:pPr>
            <w:r w:rsidRPr="00AA4B32">
              <w:rPr>
                <w:rFonts w:ascii="Arial" w:eastAsia="Times New Roman" w:hAnsi="Arial" w:cs="Arial"/>
                <w:color w:val="333333"/>
                <w:sz w:val="18"/>
                <w:szCs w:val="18"/>
              </w:rPr>
              <w:t>01 bản chính</w:t>
            </w:r>
          </w:p>
        </w:tc>
      </w:tr>
      <w:tr w:rsidR="00AA4B32" w:rsidRPr="00AA4B32" w:rsidTr="00AA4B32">
        <w:tc>
          <w:tcPr>
            <w:tcW w:w="3068" w:type="dxa"/>
            <w:tcBorders>
              <w:top w:val="single" w:sz="24" w:space="0" w:color="DDDDDD"/>
              <w:left w:val="single" w:sz="24"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AA4B32" w:rsidRPr="00AA4B32" w:rsidRDefault="00AA4B32" w:rsidP="00AA4B32">
            <w:pPr>
              <w:spacing w:after="0" w:line="240" w:lineRule="atLeast"/>
              <w:rPr>
                <w:rFonts w:ascii="Arial" w:eastAsia="Times New Roman" w:hAnsi="Arial" w:cs="Arial"/>
                <w:b/>
                <w:bCs/>
                <w:color w:val="333333"/>
                <w:sz w:val="18"/>
                <w:szCs w:val="18"/>
              </w:rPr>
            </w:pPr>
            <w:r w:rsidRPr="00AA4B32">
              <w:rPr>
                <w:rFonts w:ascii="Arial" w:eastAsia="Times New Roman" w:hAnsi="Arial" w:cs="Arial"/>
                <w:b/>
                <w:bCs/>
                <w:color w:val="333333"/>
                <w:sz w:val="18"/>
                <w:szCs w:val="18"/>
              </w:rPr>
              <w:t>Mẫu đơn, mẫu tờ khai</w:t>
            </w:r>
          </w:p>
        </w:tc>
        <w:tc>
          <w:tcPr>
            <w:tcW w:w="7243" w:type="dxa"/>
            <w:tcBorders>
              <w:top w:val="single" w:sz="24" w:space="0" w:color="DDDDDD"/>
              <w:left w:val="single" w:sz="24"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tbl>
            <w:tblPr>
              <w:tblW w:w="8325" w:type="dxa"/>
              <w:tblLayout w:type="fixed"/>
              <w:tblCellMar>
                <w:top w:w="15" w:type="dxa"/>
                <w:left w:w="15" w:type="dxa"/>
                <w:bottom w:w="15" w:type="dxa"/>
                <w:right w:w="15" w:type="dxa"/>
              </w:tblCellMar>
              <w:tblLook w:val="04A0" w:firstRow="1" w:lastRow="0" w:firstColumn="1" w:lastColumn="0" w:noHBand="0" w:noVBand="1"/>
            </w:tblPr>
            <w:tblGrid>
              <w:gridCol w:w="4163"/>
              <w:gridCol w:w="4162"/>
            </w:tblGrid>
            <w:tr w:rsidR="00AA4B32" w:rsidRPr="00AA4B32" w:rsidTr="00AA4B32">
              <w:tc>
                <w:tcPr>
                  <w:tcW w:w="3000" w:type="dxa"/>
                  <w:tcBorders>
                    <w:top w:val="single" w:sz="24" w:space="0" w:color="DDDDDD"/>
                    <w:left w:val="single" w:sz="24"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AA4B32" w:rsidRPr="00AA4B32" w:rsidRDefault="00AA4B32" w:rsidP="00AA4B32">
                  <w:pPr>
                    <w:spacing w:after="0" w:line="240" w:lineRule="atLeast"/>
                    <w:rPr>
                      <w:rFonts w:eastAsia="Times New Roman" w:cs="Times New Roman"/>
                      <w:b/>
                      <w:bCs/>
                      <w:sz w:val="24"/>
                      <w:szCs w:val="24"/>
                    </w:rPr>
                  </w:pPr>
                  <w:r w:rsidRPr="00AA4B32">
                    <w:rPr>
                      <w:rFonts w:eastAsia="Times New Roman" w:cs="Times New Roman"/>
                      <w:b/>
                      <w:bCs/>
                      <w:sz w:val="24"/>
                      <w:szCs w:val="24"/>
                    </w:rPr>
                    <w:t>Tên mẫu đơn, mẫu tờ khai</w:t>
                  </w:r>
                </w:p>
              </w:tc>
              <w:tc>
                <w:tcPr>
                  <w:tcW w:w="3000" w:type="dxa"/>
                  <w:tcBorders>
                    <w:top w:val="single" w:sz="24" w:space="0" w:color="DDDDDD"/>
                    <w:left w:val="single" w:sz="24"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AA4B32" w:rsidRPr="00AA4B32" w:rsidRDefault="00AA4B32" w:rsidP="00AA4B32">
                  <w:pPr>
                    <w:spacing w:after="0" w:line="240" w:lineRule="atLeast"/>
                    <w:rPr>
                      <w:rFonts w:eastAsia="Times New Roman" w:cs="Times New Roman"/>
                      <w:b/>
                      <w:bCs/>
                      <w:sz w:val="24"/>
                      <w:szCs w:val="24"/>
                    </w:rPr>
                  </w:pPr>
                  <w:r w:rsidRPr="00AA4B32">
                    <w:rPr>
                      <w:rFonts w:eastAsia="Times New Roman" w:cs="Times New Roman"/>
                      <w:b/>
                      <w:bCs/>
                      <w:sz w:val="24"/>
                      <w:szCs w:val="24"/>
                    </w:rPr>
                    <w:t>Văn bản quy định</w:t>
                  </w:r>
                </w:p>
              </w:tc>
            </w:tr>
            <w:tr w:rsidR="00AA4B32" w:rsidRPr="00AA4B32" w:rsidTr="00AA4B32">
              <w:tc>
                <w:tcPr>
                  <w:tcW w:w="8205" w:type="dxa"/>
                  <w:tcBorders>
                    <w:top w:val="single" w:sz="24" w:space="0" w:color="DDDDDD"/>
                    <w:left w:val="single" w:sz="24" w:space="0" w:color="DDDDDD"/>
                    <w:bottom w:val="single" w:sz="6" w:space="0" w:color="DDDDDD"/>
                    <w:right w:val="single" w:sz="6" w:space="0" w:color="DDDDDD"/>
                  </w:tcBorders>
                  <w:tcMar>
                    <w:top w:w="105" w:type="dxa"/>
                    <w:left w:w="105" w:type="dxa"/>
                    <w:bottom w:w="105" w:type="dxa"/>
                    <w:right w:w="105" w:type="dxa"/>
                  </w:tcMar>
                  <w:vAlign w:val="bottom"/>
                  <w:hideMark/>
                </w:tcPr>
                <w:p w:rsidR="00AA4B32" w:rsidRPr="00AA4B32" w:rsidRDefault="00AA4B32" w:rsidP="00AA4B32">
                  <w:pPr>
                    <w:spacing w:after="0" w:line="240" w:lineRule="atLeast"/>
                    <w:rPr>
                      <w:rFonts w:eastAsia="Times New Roman" w:cs="Times New Roman"/>
                      <w:sz w:val="24"/>
                      <w:szCs w:val="24"/>
                    </w:rPr>
                  </w:pPr>
                  <w:hyperlink r:id="rId6" w:history="1">
                    <w:r w:rsidRPr="00AA4B32">
                      <w:rPr>
                        <w:rFonts w:ascii="Arial" w:eastAsia="Times New Roman" w:hAnsi="Arial" w:cs="Arial"/>
                        <w:color w:val="19467F"/>
                        <w:sz w:val="20"/>
                        <w:szCs w:val="20"/>
                        <w:bdr w:val="none" w:sz="0" w:space="0" w:color="auto" w:frame="1"/>
                      </w:rPr>
                      <w:t>TT 03 ve Hoi.pdf</w:t>
                    </w:r>
                  </w:hyperlink>
                </w:p>
              </w:tc>
              <w:tc>
                <w:tcPr>
                  <w:tcW w:w="8205" w:type="dxa"/>
                  <w:tcBorders>
                    <w:top w:val="single" w:sz="24" w:space="0" w:color="DDDDDD"/>
                    <w:left w:val="single" w:sz="24" w:space="0" w:color="DDDDDD"/>
                    <w:bottom w:val="single" w:sz="6" w:space="0" w:color="DDDDDD"/>
                    <w:right w:val="single" w:sz="6" w:space="0" w:color="DDDDDD"/>
                  </w:tcBorders>
                  <w:tcMar>
                    <w:top w:w="105" w:type="dxa"/>
                    <w:left w:w="105" w:type="dxa"/>
                    <w:bottom w:w="105" w:type="dxa"/>
                    <w:right w:w="105" w:type="dxa"/>
                  </w:tcMar>
                  <w:vAlign w:val="bottom"/>
                  <w:hideMark/>
                </w:tcPr>
                <w:p w:rsidR="00AA4B32" w:rsidRPr="00AA4B32" w:rsidRDefault="00AA4B32" w:rsidP="00AA4B32">
                  <w:pPr>
                    <w:spacing w:after="0" w:line="240" w:lineRule="atLeast"/>
                    <w:rPr>
                      <w:rFonts w:eastAsia="Times New Roman" w:cs="Times New Roman"/>
                      <w:sz w:val="24"/>
                      <w:szCs w:val="24"/>
                    </w:rPr>
                  </w:pPr>
                </w:p>
              </w:tc>
            </w:tr>
          </w:tbl>
          <w:p w:rsidR="00AA4B32" w:rsidRPr="00AA4B32" w:rsidRDefault="00AA4B32" w:rsidP="00AA4B32">
            <w:pPr>
              <w:spacing w:after="0" w:line="240" w:lineRule="atLeast"/>
              <w:jc w:val="both"/>
              <w:rPr>
                <w:rFonts w:ascii="Arial" w:eastAsia="Times New Roman" w:hAnsi="Arial" w:cs="Arial"/>
                <w:color w:val="333333"/>
                <w:sz w:val="18"/>
                <w:szCs w:val="18"/>
              </w:rPr>
            </w:pPr>
          </w:p>
        </w:tc>
      </w:tr>
      <w:tr w:rsidR="00AA4B32" w:rsidRPr="00AA4B32" w:rsidTr="00AA4B32">
        <w:tc>
          <w:tcPr>
            <w:tcW w:w="3068" w:type="dxa"/>
            <w:tcBorders>
              <w:top w:val="single" w:sz="24" w:space="0" w:color="DDDDDD"/>
              <w:left w:val="single" w:sz="24"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AA4B32" w:rsidRPr="00AA4B32" w:rsidRDefault="00AA4B32" w:rsidP="00AA4B32">
            <w:pPr>
              <w:spacing w:after="0" w:line="240" w:lineRule="atLeast"/>
              <w:rPr>
                <w:rFonts w:ascii="Arial" w:eastAsia="Times New Roman" w:hAnsi="Arial" w:cs="Arial"/>
                <w:b/>
                <w:bCs/>
                <w:color w:val="333333"/>
                <w:sz w:val="18"/>
                <w:szCs w:val="18"/>
              </w:rPr>
            </w:pPr>
            <w:r w:rsidRPr="00AA4B32">
              <w:rPr>
                <w:rFonts w:ascii="Arial" w:eastAsia="Times New Roman" w:hAnsi="Arial" w:cs="Arial"/>
                <w:b/>
                <w:bCs/>
                <w:color w:val="333333"/>
                <w:sz w:val="18"/>
                <w:szCs w:val="18"/>
              </w:rPr>
              <w:t>Phí</w:t>
            </w:r>
          </w:p>
        </w:tc>
        <w:tc>
          <w:tcPr>
            <w:tcW w:w="7243" w:type="dxa"/>
            <w:tcBorders>
              <w:top w:val="single" w:sz="24" w:space="0" w:color="DDDDDD"/>
              <w:left w:val="single" w:sz="24"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AA4B32" w:rsidRPr="00AA4B32" w:rsidRDefault="00AA4B32" w:rsidP="00AA4B32">
            <w:pPr>
              <w:spacing w:after="0" w:line="240" w:lineRule="atLeast"/>
              <w:jc w:val="both"/>
              <w:rPr>
                <w:rFonts w:ascii="Arial" w:eastAsia="Times New Roman" w:hAnsi="Arial" w:cs="Arial"/>
                <w:color w:val="333333"/>
                <w:sz w:val="18"/>
                <w:szCs w:val="18"/>
              </w:rPr>
            </w:pPr>
            <w:r w:rsidRPr="00AA4B32">
              <w:rPr>
                <w:rFonts w:ascii="Arial" w:eastAsia="Times New Roman" w:hAnsi="Arial" w:cs="Arial"/>
                <w:color w:val="333333"/>
                <w:sz w:val="18"/>
                <w:szCs w:val="18"/>
              </w:rPr>
              <w:t>Không có thông tin</w:t>
            </w:r>
          </w:p>
        </w:tc>
      </w:tr>
      <w:tr w:rsidR="00AA4B32" w:rsidRPr="00AA4B32" w:rsidTr="00AA4B32">
        <w:tc>
          <w:tcPr>
            <w:tcW w:w="3068" w:type="dxa"/>
            <w:tcBorders>
              <w:top w:val="single" w:sz="24" w:space="0" w:color="DDDDDD"/>
              <w:left w:val="single" w:sz="24"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AA4B32" w:rsidRPr="00AA4B32" w:rsidRDefault="00AA4B32" w:rsidP="00AA4B32">
            <w:pPr>
              <w:spacing w:after="0" w:line="240" w:lineRule="atLeast"/>
              <w:rPr>
                <w:rFonts w:ascii="Arial" w:eastAsia="Times New Roman" w:hAnsi="Arial" w:cs="Arial"/>
                <w:b/>
                <w:bCs/>
                <w:color w:val="333333"/>
                <w:sz w:val="18"/>
                <w:szCs w:val="18"/>
              </w:rPr>
            </w:pPr>
            <w:r w:rsidRPr="00AA4B32">
              <w:rPr>
                <w:rFonts w:ascii="Arial" w:eastAsia="Times New Roman" w:hAnsi="Arial" w:cs="Arial"/>
                <w:b/>
                <w:bCs/>
                <w:color w:val="333333"/>
                <w:sz w:val="18"/>
                <w:szCs w:val="18"/>
              </w:rPr>
              <w:t>Lệ phí</w:t>
            </w:r>
          </w:p>
        </w:tc>
        <w:tc>
          <w:tcPr>
            <w:tcW w:w="7243" w:type="dxa"/>
            <w:tcBorders>
              <w:top w:val="single" w:sz="24" w:space="0" w:color="DDDDDD"/>
              <w:left w:val="single" w:sz="24"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AA4B32" w:rsidRPr="00AA4B32" w:rsidRDefault="00AA4B32" w:rsidP="00AA4B32">
            <w:pPr>
              <w:spacing w:after="0" w:line="240" w:lineRule="atLeast"/>
              <w:jc w:val="both"/>
              <w:rPr>
                <w:rFonts w:ascii="Arial" w:eastAsia="Times New Roman" w:hAnsi="Arial" w:cs="Arial"/>
                <w:color w:val="333333"/>
                <w:sz w:val="18"/>
                <w:szCs w:val="18"/>
              </w:rPr>
            </w:pPr>
            <w:r w:rsidRPr="00AA4B32">
              <w:rPr>
                <w:rFonts w:ascii="Arial" w:eastAsia="Times New Roman" w:hAnsi="Arial" w:cs="Arial"/>
                <w:color w:val="333333"/>
                <w:sz w:val="18"/>
                <w:szCs w:val="18"/>
              </w:rPr>
              <w:t>Không có thông tin</w:t>
            </w:r>
          </w:p>
        </w:tc>
      </w:tr>
      <w:tr w:rsidR="00AA4B32" w:rsidRPr="00AA4B32" w:rsidTr="00AA4B32">
        <w:tc>
          <w:tcPr>
            <w:tcW w:w="3068" w:type="dxa"/>
            <w:tcBorders>
              <w:top w:val="single" w:sz="24" w:space="0" w:color="DDDDDD"/>
              <w:left w:val="single" w:sz="24"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AA4B32" w:rsidRPr="00AA4B32" w:rsidRDefault="00AA4B32" w:rsidP="00AA4B32">
            <w:pPr>
              <w:spacing w:after="0" w:line="240" w:lineRule="atLeast"/>
              <w:rPr>
                <w:rFonts w:ascii="Arial" w:eastAsia="Times New Roman" w:hAnsi="Arial" w:cs="Arial"/>
                <w:b/>
                <w:bCs/>
                <w:color w:val="333333"/>
                <w:sz w:val="18"/>
                <w:szCs w:val="18"/>
              </w:rPr>
            </w:pPr>
            <w:r w:rsidRPr="00AA4B32">
              <w:rPr>
                <w:rFonts w:ascii="Arial" w:eastAsia="Times New Roman" w:hAnsi="Arial" w:cs="Arial"/>
                <w:b/>
                <w:bCs/>
                <w:color w:val="333333"/>
                <w:sz w:val="18"/>
                <w:szCs w:val="18"/>
              </w:rPr>
              <w:t>Mức giá</w:t>
            </w:r>
          </w:p>
        </w:tc>
        <w:tc>
          <w:tcPr>
            <w:tcW w:w="7243" w:type="dxa"/>
            <w:tcBorders>
              <w:top w:val="single" w:sz="24" w:space="0" w:color="DDDDDD"/>
              <w:left w:val="single" w:sz="24"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AA4B32" w:rsidRPr="00AA4B32" w:rsidRDefault="00AA4B32" w:rsidP="00AA4B32">
            <w:pPr>
              <w:spacing w:after="0" w:line="240" w:lineRule="atLeast"/>
              <w:jc w:val="both"/>
              <w:rPr>
                <w:rFonts w:ascii="Arial" w:eastAsia="Times New Roman" w:hAnsi="Arial" w:cs="Arial"/>
                <w:color w:val="333333"/>
                <w:sz w:val="18"/>
                <w:szCs w:val="18"/>
              </w:rPr>
            </w:pPr>
            <w:r w:rsidRPr="00AA4B32">
              <w:rPr>
                <w:rFonts w:ascii="Arial" w:eastAsia="Times New Roman" w:hAnsi="Arial" w:cs="Arial"/>
                <w:color w:val="333333"/>
                <w:sz w:val="18"/>
                <w:szCs w:val="18"/>
              </w:rPr>
              <w:t>Không có thông tin</w:t>
            </w:r>
          </w:p>
        </w:tc>
      </w:tr>
      <w:tr w:rsidR="00AA4B32" w:rsidRPr="00AA4B32" w:rsidTr="00AA4B32">
        <w:tc>
          <w:tcPr>
            <w:tcW w:w="3068" w:type="dxa"/>
            <w:tcBorders>
              <w:top w:val="single" w:sz="24" w:space="0" w:color="DDDDDD"/>
              <w:left w:val="single" w:sz="24"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AA4B32" w:rsidRPr="00AA4B32" w:rsidRDefault="00AA4B32" w:rsidP="00AA4B32">
            <w:pPr>
              <w:spacing w:after="0" w:line="240" w:lineRule="atLeast"/>
              <w:rPr>
                <w:rFonts w:ascii="Arial" w:eastAsia="Times New Roman" w:hAnsi="Arial" w:cs="Arial"/>
                <w:b/>
                <w:bCs/>
                <w:color w:val="333333"/>
                <w:sz w:val="18"/>
                <w:szCs w:val="18"/>
              </w:rPr>
            </w:pPr>
            <w:r w:rsidRPr="00AA4B32">
              <w:rPr>
                <w:rFonts w:ascii="Arial" w:eastAsia="Times New Roman" w:hAnsi="Arial" w:cs="Arial"/>
                <w:b/>
                <w:bCs/>
                <w:color w:val="333333"/>
                <w:sz w:val="18"/>
                <w:szCs w:val="18"/>
              </w:rPr>
              <w:t>Thời hạn giải quyết</w:t>
            </w:r>
          </w:p>
        </w:tc>
        <w:tc>
          <w:tcPr>
            <w:tcW w:w="7243" w:type="dxa"/>
            <w:tcBorders>
              <w:top w:val="single" w:sz="24" w:space="0" w:color="DDDDDD"/>
              <w:left w:val="single" w:sz="24"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AA4B32" w:rsidRPr="00AA4B32" w:rsidRDefault="00AA4B32" w:rsidP="00AA4B32">
            <w:pPr>
              <w:spacing w:after="0" w:line="240" w:lineRule="atLeast"/>
              <w:jc w:val="both"/>
              <w:textAlignment w:val="baseline"/>
              <w:rPr>
                <w:rFonts w:ascii="Arial" w:eastAsia="Times New Roman" w:hAnsi="Arial" w:cs="Arial"/>
                <w:color w:val="333333"/>
                <w:sz w:val="18"/>
                <w:szCs w:val="18"/>
              </w:rPr>
            </w:pPr>
            <w:r w:rsidRPr="00AA4B32">
              <w:rPr>
                <w:rFonts w:ascii="Arial" w:eastAsia="Times New Roman" w:hAnsi="Arial" w:cs="Arial"/>
                <w:color w:val="333333"/>
                <w:sz w:val="18"/>
                <w:szCs w:val="18"/>
              </w:rPr>
              <w:t>30 ngày làm việc kể từ ngày Ủy ban nhân dân cấp huyện nhận hồ sơ đầy đủ và hợp pháp.</w:t>
            </w:r>
          </w:p>
        </w:tc>
      </w:tr>
      <w:tr w:rsidR="00AA4B32" w:rsidRPr="00AA4B32" w:rsidTr="00AA4B32">
        <w:tc>
          <w:tcPr>
            <w:tcW w:w="3068" w:type="dxa"/>
            <w:tcBorders>
              <w:top w:val="single" w:sz="24" w:space="0" w:color="DDDDDD"/>
              <w:left w:val="single" w:sz="24"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AA4B32" w:rsidRPr="00AA4B32" w:rsidRDefault="00AA4B32" w:rsidP="00AA4B32">
            <w:pPr>
              <w:spacing w:after="0" w:line="240" w:lineRule="atLeast"/>
              <w:rPr>
                <w:rFonts w:ascii="Arial" w:eastAsia="Times New Roman" w:hAnsi="Arial" w:cs="Arial"/>
                <w:b/>
                <w:bCs/>
                <w:color w:val="333333"/>
                <w:sz w:val="18"/>
                <w:szCs w:val="18"/>
              </w:rPr>
            </w:pPr>
            <w:r w:rsidRPr="00AA4B32">
              <w:rPr>
                <w:rFonts w:ascii="Arial" w:eastAsia="Times New Roman" w:hAnsi="Arial" w:cs="Arial"/>
                <w:b/>
                <w:bCs/>
                <w:color w:val="333333"/>
                <w:sz w:val="18"/>
                <w:szCs w:val="18"/>
              </w:rPr>
              <w:t>Đối tượng thực hiện</w:t>
            </w:r>
          </w:p>
        </w:tc>
        <w:tc>
          <w:tcPr>
            <w:tcW w:w="7243" w:type="dxa"/>
            <w:tcBorders>
              <w:top w:val="single" w:sz="24" w:space="0" w:color="DDDDDD"/>
              <w:left w:val="single" w:sz="24"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AA4B32" w:rsidRPr="00AA4B32" w:rsidRDefault="00AA4B32" w:rsidP="00AA4B32">
            <w:pPr>
              <w:spacing w:after="0" w:line="240" w:lineRule="atLeast"/>
              <w:jc w:val="both"/>
              <w:rPr>
                <w:rFonts w:ascii="Arial" w:eastAsia="Times New Roman" w:hAnsi="Arial" w:cs="Arial"/>
                <w:color w:val="333333"/>
                <w:sz w:val="18"/>
                <w:szCs w:val="18"/>
              </w:rPr>
            </w:pPr>
            <w:r w:rsidRPr="00AA4B32">
              <w:rPr>
                <w:rFonts w:ascii="Arial" w:eastAsia="Times New Roman" w:hAnsi="Arial" w:cs="Arial"/>
                <w:color w:val="333333"/>
                <w:sz w:val="18"/>
                <w:szCs w:val="18"/>
              </w:rPr>
              <w:t>Ban vận động thành lập hội có phạm vi hoạt động trong xã.</w:t>
            </w:r>
          </w:p>
        </w:tc>
      </w:tr>
      <w:tr w:rsidR="00AA4B32" w:rsidRPr="00AA4B32" w:rsidTr="00AA4B32">
        <w:tc>
          <w:tcPr>
            <w:tcW w:w="3068" w:type="dxa"/>
            <w:tcBorders>
              <w:top w:val="single" w:sz="24" w:space="0" w:color="DDDDDD"/>
              <w:left w:val="single" w:sz="24"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AA4B32" w:rsidRPr="00AA4B32" w:rsidRDefault="00AA4B32" w:rsidP="00AA4B32">
            <w:pPr>
              <w:spacing w:after="0" w:line="240" w:lineRule="atLeast"/>
              <w:rPr>
                <w:rFonts w:ascii="Arial" w:eastAsia="Times New Roman" w:hAnsi="Arial" w:cs="Arial"/>
                <w:b/>
                <w:bCs/>
                <w:color w:val="333333"/>
                <w:sz w:val="18"/>
                <w:szCs w:val="18"/>
              </w:rPr>
            </w:pPr>
            <w:r w:rsidRPr="00AA4B32">
              <w:rPr>
                <w:rFonts w:ascii="Arial" w:eastAsia="Times New Roman" w:hAnsi="Arial" w:cs="Arial"/>
                <w:b/>
                <w:bCs/>
                <w:color w:val="333333"/>
                <w:sz w:val="18"/>
                <w:szCs w:val="18"/>
              </w:rPr>
              <w:t>Cơ quan thực hiện</w:t>
            </w:r>
          </w:p>
        </w:tc>
        <w:tc>
          <w:tcPr>
            <w:tcW w:w="7243" w:type="dxa"/>
            <w:tcBorders>
              <w:top w:val="single" w:sz="24" w:space="0" w:color="DDDDDD"/>
              <w:left w:val="single" w:sz="24"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AA4B32" w:rsidRPr="00AA4B32" w:rsidRDefault="00AA4B32" w:rsidP="00AA4B32">
            <w:pPr>
              <w:spacing w:after="0" w:line="240" w:lineRule="atLeast"/>
              <w:jc w:val="both"/>
              <w:rPr>
                <w:rFonts w:ascii="Arial" w:eastAsia="Times New Roman" w:hAnsi="Arial" w:cs="Arial"/>
                <w:color w:val="333333"/>
                <w:sz w:val="18"/>
                <w:szCs w:val="18"/>
              </w:rPr>
            </w:pPr>
            <w:r w:rsidRPr="00AA4B32">
              <w:rPr>
                <w:rFonts w:ascii="Arial" w:eastAsia="Times New Roman" w:hAnsi="Arial" w:cs="Arial"/>
                <w:color w:val="333333"/>
                <w:sz w:val="18"/>
                <w:szCs w:val="18"/>
              </w:rPr>
              <w:t>Phòng Nội vụ</w:t>
            </w:r>
          </w:p>
        </w:tc>
      </w:tr>
      <w:tr w:rsidR="00AA4B32" w:rsidRPr="00AA4B32" w:rsidTr="00AA4B32">
        <w:tc>
          <w:tcPr>
            <w:tcW w:w="3068" w:type="dxa"/>
            <w:tcBorders>
              <w:top w:val="single" w:sz="24" w:space="0" w:color="DDDDDD"/>
              <w:left w:val="single" w:sz="24"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AA4B32" w:rsidRPr="00AA4B32" w:rsidRDefault="00AA4B32" w:rsidP="00AA4B32">
            <w:pPr>
              <w:spacing w:after="0" w:line="240" w:lineRule="atLeast"/>
              <w:rPr>
                <w:rFonts w:ascii="Arial" w:eastAsia="Times New Roman" w:hAnsi="Arial" w:cs="Arial"/>
                <w:b/>
                <w:bCs/>
                <w:color w:val="333333"/>
                <w:sz w:val="18"/>
                <w:szCs w:val="18"/>
              </w:rPr>
            </w:pPr>
            <w:r w:rsidRPr="00AA4B32">
              <w:rPr>
                <w:rFonts w:ascii="Arial" w:eastAsia="Times New Roman" w:hAnsi="Arial" w:cs="Arial"/>
                <w:b/>
                <w:bCs/>
                <w:color w:val="333333"/>
                <w:sz w:val="18"/>
                <w:szCs w:val="18"/>
              </w:rPr>
              <w:t>Cơ quan có thẩm quyền quyết định</w:t>
            </w:r>
          </w:p>
        </w:tc>
        <w:tc>
          <w:tcPr>
            <w:tcW w:w="7243" w:type="dxa"/>
            <w:tcBorders>
              <w:top w:val="single" w:sz="24" w:space="0" w:color="DDDDDD"/>
              <w:left w:val="single" w:sz="24"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AA4B32" w:rsidRPr="00AA4B32" w:rsidRDefault="00AA4B32" w:rsidP="00AA4B32">
            <w:pPr>
              <w:spacing w:after="0" w:line="240" w:lineRule="atLeast"/>
              <w:jc w:val="both"/>
              <w:rPr>
                <w:rFonts w:ascii="Arial" w:eastAsia="Times New Roman" w:hAnsi="Arial" w:cs="Arial"/>
                <w:color w:val="333333"/>
                <w:sz w:val="18"/>
                <w:szCs w:val="18"/>
              </w:rPr>
            </w:pPr>
            <w:r w:rsidRPr="00AA4B32">
              <w:rPr>
                <w:rFonts w:ascii="Arial" w:eastAsia="Times New Roman" w:hAnsi="Arial" w:cs="Arial"/>
                <w:color w:val="333333"/>
                <w:sz w:val="18"/>
                <w:szCs w:val="18"/>
              </w:rPr>
              <w:t>Không có thông tin</w:t>
            </w:r>
          </w:p>
        </w:tc>
      </w:tr>
      <w:tr w:rsidR="00AA4B32" w:rsidRPr="00AA4B32" w:rsidTr="00AA4B32">
        <w:tc>
          <w:tcPr>
            <w:tcW w:w="3068" w:type="dxa"/>
            <w:tcBorders>
              <w:top w:val="single" w:sz="24" w:space="0" w:color="DDDDDD"/>
              <w:left w:val="single" w:sz="24"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AA4B32" w:rsidRPr="00AA4B32" w:rsidRDefault="00AA4B32" w:rsidP="00AA4B32">
            <w:pPr>
              <w:spacing w:after="0" w:line="240" w:lineRule="atLeast"/>
              <w:rPr>
                <w:rFonts w:ascii="Arial" w:eastAsia="Times New Roman" w:hAnsi="Arial" w:cs="Arial"/>
                <w:b/>
                <w:bCs/>
                <w:color w:val="333333"/>
                <w:sz w:val="18"/>
                <w:szCs w:val="18"/>
              </w:rPr>
            </w:pPr>
            <w:r w:rsidRPr="00AA4B32">
              <w:rPr>
                <w:rFonts w:ascii="Arial" w:eastAsia="Times New Roman" w:hAnsi="Arial" w:cs="Arial"/>
                <w:b/>
                <w:bCs/>
                <w:color w:val="333333"/>
                <w:sz w:val="18"/>
                <w:szCs w:val="18"/>
              </w:rPr>
              <w:t>Địa chỉ tiếp nhận hồ sơ</w:t>
            </w:r>
          </w:p>
        </w:tc>
        <w:tc>
          <w:tcPr>
            <w:tcW w:w="7243" w:type="dxa"/>
            <w:tcBorders>
              <w:top w:val="single" w:sz="24" w:space="0" w:color="DDDDDD"/>
              <w:left w:val="single" w:sz="24"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AA4B32" w:rsidRPr="00AA4B32" w:rsidRDefault="00AA4B32" w:rsidP="00AA4B32">
            <w:pPr>
              <w:spacing w:after="0" w:line="240" w:lineRule="atLeast"/>
              <w:jc w:val="both"/>
              <w:rPr>
                <w:rFonts w:ascii="Arial" w:eastAsia="Times New Roman" w:hAnsi="Arial" w:cs="Arial"/>
                <w:color w:val="333333"/>
                <w:sz w:val="18"/>
                <w:szCs w:val="18"/>
              </w:rPr>
            </w:pPr>
            <w:r w:rsidRPr="00AA4B32">
              <w:rPr>
                <w:rFonts w:ascii="Arial" w:eastAsia="Times New Roman" w:hAnsi="Arial" w:cs="Arial"/>
                <w:color w:val="333333"/>
                <w:sz w:val="18"/>
                <w:szCs w:val="18"/>
              </w:rPr>
              <w:t>Không có thông tin</w:t>
            </w:r>
          </w:p>
        </w:tc>
      </w:tr>
      <w:tr w:rsidR="00AA4B32" w:rsidRPr="00AA4B32" w:rsidTr="00AA4B32">
        <w:tc>
          <w:tcPr>
            <w:tcW w:w="3068" w:type="dxa"/>
            <w:tcBorders>
              <w:top w:val="single" w:sz="24" w:space="0" w:color="DDDDDD"/>
              <w:left w:val="single" w:sz="24"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AA4B32" w:rsidRPr="00AA4B32" w:rsidRDefault="00AA4B32" w:rsidP="00AA4B32">
            <w:pPr>
              <w:spacing w:after="0" w:line="240" w:lineRule="atLeast"/>
              <w:rPr>
                <w:rFonts w:ascii="Arial" w:eastAsia="Times New Roman" w:hAnsi="Arial" w:cs="Arial"/>
                <w:b/>
                <w:bCs/>
                <w:color w:val="333333"/>
                <w:sz w:val="18"/>
                <w:szCs w:val="18"/>
              </w:rPr>
            </w:pPr>
            <w:r w:rsidRPr="00AA4B32">
              <w:rPr>
                <w:rFonts w:ascii="Arial" w:eastAsia="Times New Roman" w:hAnsi="Arial" w:cs="Arial"/>
                <w:b/>
                <w:bCs/>
                <w:color w:val="333333"/>
                <w:sz w:val="18"/>
                <w:szCs w:val="18"/>
              </w:rPr>
              <w:t>Cơ quan được ủy quyền</w:t>
            </w:r>
          </w:p>
        </w:tc>
        <w:tc>
          <w:tcPr>
            <w:tcW w:w="7243" w:type="dxa"/>
            <w:tcBorders>
              <w:top w:val="single" w:sz="24" w:space="0" w:color="DDDDDD"/>
              <w:left w:val="single" w:sz="24"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AA4B32" w:rsidRPr="00AA4B32" w:rsidRDefault="00AA4B32" w:rsidP="00AA4B32">
            <w:pPr>
              <w:spacing w:after="0" w:line="240" w:lineRule="atLeast"/>
              <w:jc w:val="both"/>
              <w:rPr>
                <w:rFonts w:ascii="Arial" w:eastAsia="Times New Roman" w:hAnsi="Arial" w:cs="Arial"/>
                <w:color w:val="333333"/>
                <w:sz w:val="18"/>
                <w:szCs w:val="18"/>
              </w:rPr>
            </w:pPr>
            <w:r w:rsidRPr="00AA4B32">
              <w:rPr>
                <w:rFonts w:ascii="Arial" w:eastAsia="Times New Roman" w:hAnsi="Arial" w:cs="Arial"/>
                <w:color w:val="333333"/>
                <w:sz w:val="18"/>
                <w:szCs w:val="18"/>
              </w:rPr>
              <w:t>Không có thông tin</w:t>
            </w:r>
          </w:p>
        </w:tc>
      </w:tr>
      <w:tr w:rsidR="00AA4B32" w:rsidRPr="00AA4B32" w:rsidTr="00AA4B32">
        <w:tc>
          <w:tcPr>
            <w:tcW w:w="3068" w:type="dxa"/>
            <w:tcBorders>
              <w:top w:val="single" w:sz="24" w:space="0" w:color="DDDDDD"/>
              <w:left w:val="single" w:sz="24"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AA4B32" w:rsidRPr="00AA4B32" w:rsidRDefault="00AA4B32" w:rsidP="00AA4B32">
            <w:pPr>
              <w:spacing w:after="0" w:line="240" w:lineRule="atLeast"/>
              <w:rPr>
                <w:rFonts w:ascii="Arial" w:eastAsia="Times New Roman" w:hAnsi="Arial" w:cs="Arial"/>
                <w:b/>
                <w:bCs/>
                <w:color w:val="333333"/>
                <w:sz w:val="18"/>
                <w:szCs w:val="18"/>
              </w:rPr>
            </w:pPr>
            <w:r w:rsidRPr="00AA4B32">
              <w:rPr>
                <w:rFonts w:ascii="Arial" w:eastAsia="Times New Roman" w:hAnsi="Arial" w:cs="Arial"/>
                <w:b/>
                <w:bCs/>
                <w:color w:val="333333"/>
                <w:sz w:val="18"/>
                <w:szCs w:val="18"/>
              </w:rPr>
              <w:t>Cơ quan phối hợp</w:t>
            </w:r>
          </w:p>
        </w:tc>
        <w:tc>
          <w:tcPr>
            <w:tcW w:w="7243" w:type="dxa"/>
            <w:tcBorders>
              <w:top w:val="single" w:sz="24" w:space="0" w:color="DDDDDD"/>
              <w:left w:val="single" w:sz="24"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AA4B32" w:rsidRPr="00AA4B32" w:rsidRDefault="00AA4B32" w:rsidP="00AA4B32">
            <w:pPr>
              <w:spacing w:after="0" w:line="240" w:lineRule="atLeast"/>
              <w:jc w:val="both"/>
              <w:rPr>
                <w:rFonts w:ascii="Arial" w:eastAsia="Times New Roman" w:hAnsi="Arial" w:cs="Arial"/>
                <w:color w:val="333333"/>
                <w:sz w:val="18"/>
                <w:szCs w:val="18"/>
              </w:rPr>
            </w:pPr>
            <w:r w:rsidRPr="00AA4B32">
              <w:rPr>
                <w:rFonts w:ascii="Arial" w:eastAsia="Times New Roman" w:hAnsi="Arial" w:cs="Arial"/>
                <w:color w:val="333333"/>
                <w:sz w:val="18"/>
                <w:szCs w:val="18"/>
              </w:rPr>
              <w:t>Không có thông tin</w:t>
            </w:r>
          </w:p>
        </w:tc>
      </w:tr>
      <w:tr w:rsidR="00AA4B32" w:rsidRPr="00AA4B32" w:rsidTr="00AA4B32">
        <w:tc>
          <w:tcPr>
            <w:tcW w:w="3068" w:type="dxa"/>
            <w:tcBorders>
              <w:top w:val="single" w:sz="24" w:space="0" w:color="DDDDDD"/>
              <w:left w:val="single" w:sz="24"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AA4B32" w:rsidRPr="00AA4B32" w:rsidRDefault="00AA4B32" w:rsidP="00AA4B32">
            <w:pPr>
              <w:spacing w:after="0" w:line="240" w:lineRule="atLeast"/>
              <w:rPr>
                <w:rFonts w:ascii="Arial" w:eastAsia="Times New Roman" w:hAnsi="Arial" w:cs="Arial"/>
                <w:b/>
                <w:bCs/>
                <w:color w:val="333333"/>
                <w:sz w:val="18"/>
                <w:szCs w:val="18"/>
              </w:rPr>
            </w:pPr>
            <w:r w:rsidRPr="00AA4B32">
              <w:rPr>
                <w:rFonts w:ascii="Arial" w:eastAsia="Times New Roman" w:hAnsi="Arial" w:cs="Arial"/>
                <w:b/>
                <w:bCs/>
                <w:color w:val="333333"/>
                <w:sz w:val="18"/>
                <w:szCs w:val="18"/>
              </w:rPr>
              <w:t>Kết quả thực hiện</w:t>
            </w:r>
          </w:p>
        </w:tc>
        <w:tc>
          <w:tcPr>
            <w:tcW w:w="7243" w:type="dxa"/>
            <w:tcBorders>
              <w:top w:val="single" w:sz="24" w:space="0" w:color="DDDDDD"/>
              <w:left w:val="single" w:sz="24"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AA4B32" w:rsidRPr="00AA4B32" w:rsidRDefault="00AA4B32" w:rsidP="00AA4B32">
            <w:pPr>
              <w:spacing w:after="0" w:line="240" w:lineRule="atLeast"/>
              <w:jc w:val="both"/>
              <w:rPr>
                <w:rFonts w:ascii="Arial" w:eastAsia="Times New Roman" w:hAnsi="Arial" w:cs="Arial"/>
                <w:color w:val="333333"/>
                <w:sz w:val="18"/>
                <w:szCs w:val="18"/>
              </w:rPr>
            </w:pPr>
            <w:r w:rsidRPr="00AA4B32">
              <w:rPr>
                <w:rFonts w:ascii="Arial" w:eastAsia="Times New Roman" w:hAnsi="Arial" w:cs="Arial"/>
                <w:color w:val="333333"/>
                <w:sz w:val="18"/>
                <w:szCs w:val="18"/>
              </w:rPr>
              <w:t>Quyết định cho phép thành lập hội.</w:t>
            </w:r>
          </w:p>
        </w:tc>
      </w:tr>
      <w:tr w:rsidR="00AA4B32" w:rsidRPr="00AA4B32" w:rsidTr="00AA4B32">
        <w:tc>
          <w:tcPr>
            <w:tcW w:w="3068" w:type="dxa"/>
            <w:tcBorders>
              <w:top w:val="single" w:sz="24" w:space="0" w:color="DDDDDD"/>
              <w:left w:val="single" w:sz="24"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AA4B32" w:rsidRPr="00AA4B32" w:rsidRDefault="00AA4B32" w:rsidP="00AA4B32">
            <w:pPr>
              <w:spacing w:after="0" w:line="240" w:lineRule="atLeast"/>
              <w:rPr>
                <w:rFonts w:ascii="Arial" w:eastAsia="Times New Roman" w:hAnsi="Arial" w:cs="Arial"/>
                <w:b/>
                <w:bCs/>
                <w:color w:val="333333"/>
                <w:sz w:val="18"/>
                <w:szCs w:val="18"/>
              </w:rPr>
            </w:pPr>
            <w:r w:rsidRPr="00AA4B32">
              <w:rPr>
                <w:rFonts w:ascii="Arial" w:eastAsia="Times New Roman" w:hAnsi="Arial" w:cs="Arial"/>
                <w:b/>
                <w:bCs/>
                <w:color w:val="333333"/>
                <w:sz w:val="18"/>
                <w:szCs w:val="18"/>
              </w:rPr>
              <w:t>Căn cứ pháp lý của TTHC</w:t>
            </w:r>
          </w:p>
        </w:tc>
        <w:tc>
          <w:tcPr>
            <w:tcW w:w="7243" w:type="dxa"/>
            <w:tcBorders>
              <w:top w:val="single" w:sz="24" w:space="0" w:color="DDDDDD"/>
              <w:left w:val="single" w:sz="24"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AA4B32" w:rsidRPr="00AA4B32" w:rsidRDefault="00AA4B32" w:rsidP="00AA4B32">
            <w:pPr>
              <w:numPr>
                <w:ilvl w:val="0"/>
                <w:numId w:val="1"/>
              </w:numPr>
              <w:spacing w:after="0" w:line="270" w:lineRule="atLeast"/>
              <w:ind w:left="0"/>
              <w:jc w:val="both"/>
              <w:textAlignment w:val="baseline"/>
              <w:rPr>
                <w:rFonts w:ascii="Arial" w:eastAsia="Times New Roman" w:hAnsi="Arial" w:cs="Arial"/>
                <w:color w:val="333333"/>
                <w:sz w:val="18"/>
                <w:szCs w:val="18"/>
              </w:rPr>
            </w:pPr>
            <w:hyperlink r:id="rId7" w:tgtFrame="_blank" w:tooltip="Nghị định 45/2010/NĐ-CP" w:history="1">
              <w:r w:rsidRPr="00AA4B32">
                <w:rPr>
                  <w:rFonts w:ascii="Arial" w:eastAsia="Times New Roman" w:hAnsi="Arial" w:cs="Arial"/>
                  <w:color w:val="19467F"/>
                  <w:sz w:val="20"/>
                  <w:szCs w:val="20"/>
                  <w:u w:val="single"/>
                  <w:bdr w:val="none" w:sz="0" w:space="0" w:color="auto" w:frame="1"/>
                </w:rPr>
                <w:t>Nghị định 45/2010/NĐ-CP</w:t>
              </w:r>
            </w:hyperlink>
          </w:p>
          <w:p w:rsidR="00AA4B32" w:rsidRPr="00AA4B32" w:rsidRDefault="00AA4B32" w:rsidP="00AA4B32">
            <w:pPr>
              <w:numPr>
                <w:ilvl w:val="0"/>
                <w:numId w:val="1"/>
              </w:numPr>
              <w:spacing w:after="0" w:line="270" w:lineRule="atLeast"/>
              <w:ind w:left="0"/>
              <w:jc w:val="both"/>
              <w:textAlignment w:val="baseline"/>
              <w:rPr>
                <w:rFonts w:ascii="Arial" w:eastAsia="Times New Roman" w:hAnsi="Arial" w:cs="Arial"/>
                <w:color w:val="333333"/>
                <w:sz w:val="18"/>
                <w:szCs w:val="18"/>
              </w:rPr>
            </w:pPr>
            <w:hyperlink r:id="rId8" w:tgtFrame="_blank" w:tooltip="Nghị định 33/2012/NĐ-CP" w:history="1">
              <w:r w:rsidRPr="00AA4B32">
                <w:rPr>
                  <w:rFonts w:ascii="Arial" w:eastAsia="Times New Roman" w:hAnsi="Arial" w:cs="Arial"/>
                  <w:color w:val="19467F"/>
                  <w:sz w:val="20"/>
                  <w:szCs w:val="20"/>
                  <w:u w:val="single"/>
                  <w:bdr w:val="none" w:sz="0" w:space="0" w:color="auto" w:frame="1"/>
                </w:rPr>
                <w:t>Nghị định 33/2012/NĐ-CP</w:t>
              </w:r>
            </w:hyperlink>
          </w:p>
          <w:p w:rsidR="00AA4B32" w:rsidRPr="00AA4B32" w:rsidRDefault="00AA4B32" w:rsidP="00AA4B32">
            <w:pPr>
              <w:numPr>
                <w:ilvl w:val="0"/>
                <w:numId w:val="1"/>
              </w:numPr>
              <w:spacing w:after="0" w:line="270" w:lineRule="atLeast"/>
              <w:ind w:left="0"/>
              <w:jc w:val="both"/>
              <w:textAlignment w:val="baseline"/>
              <w:rPr>
                <w:rFonts w:ascii="Arial" w:eastAsia="Times New Roman" w:hAnsi="Arial" w:cs="Arial"/>
                <w:color w:val="333333"/>
                <w:sz w:val="18"/>
                <w:szCs w:val="18"/>
              </w:rPr>
            </w:pPr>
            <w:hyperlink r:id="rId9" w:tgtFrame="_blank" w:tooltip="Thông tư 03/2013/TT-BNV" w:history="1">
              <w:r w:rsidRPr="00AA4B32">
                <w:rPr>
                  <w:rFonts w:ascii="Arial" w:eastAsia="Times New Roman" w:hAnsi="Arial" w:cs="Arial"/>
                  <w:color w:val="19467F"/>
                  <w:sz w:val="20"/>
                  <w:szCs w:val="20"/>
                  <w:u w:val="single"/>
                  <w:bdr w:val="none" w:sz="0" w:space="0" w:color="auto" w:frame="1"/>
                </w:rPr>
                <w:t>Thông tư 03/2013/TT-BNV</w:t>
              </w:r>
            </w:hyperlink>
          </w:p>
          <w:p w:rsidR="00AA4B32" w:rsidRPr="00AA4B32" w:rsidRDefault="00AA4B32" w:rsidP="00AA4B32">
            <w:pPr>
              <w:numPr>
                <w:ilvl w:val="0"/>
                <w:numId w:val="1"/>
              </w:numPr>
              <w:spacing w:after="0" w:line="270" w:lineRule="atLeast"/>
              <w:ind w:left="0"/>
              <w:jc w:val="both"/>
              <w:textAlignment w:val="baseline"/>
              <w:rPr>
                <w:rFonts w:ascii="Arial" w:eastAsia="Times New Roman" w:hAnsi="Arial" w:cs="Arial"/>
                <w:color w:val="333333"/>
                <w:sz w:val="18"/>
                <w:szCs w:val="18"/>
              </w:rPr>
            </w:pPr>
            <w:hyperlink r:id="rId10" w:tgtFrame="_blank" w:tooltip="Thông tư 03/2014/TT-BNV" w:history="1">
              <w:r w:rsidRPr="00AA4B32">
                <w:rPr>
                  <w:rFonts w:ascii="Arial" w:eastAsia="Times New Roman" w:hAnsi="Arial" w:cs="Arial"/>
                  <w:color w:val="19467F"/>
                  <w:sz w:val="20"/>
                  <w:szCs w:val="20"/>
                  <w:u w:val="single"/>
                  <w:bdr w:val="none" w:sz="0" w:space="0" w:color="auto" w:frame="1"/>
                </w:rPr>
                <w:t>Thông tư 03/2014/TT-BNV</w:t>
              </w:r>
            </w:hyperlink>
          </w:p>
        </w:tc>
      </w:tr>
      <w:tr w:rsidR="00AA4B32" w:rsidRPr="00AA4B32" w:rsidTr="00AA4B32">
        <w:tc>
          <w:tcPr>
            <w:tcW w:w="3068" w:type="dxa"/>
            <w:tcBorders>
              <w:top w:val="single" w:sz="24" w:space="0" w:color="DDDDDD"/>
              <w:left w:val="single" w:sz="24"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AA4B32" w:rsidRPr="00AA4B32" w:rsidRDefault="00AA4B32" w:rsidP="00AA4B32">
            <w:pPr>
              <w:spacing w:after="0" w:line="240" w:lineRule="atLeast"/>
              <w:rPr>
                <w:rFonts w:ascii="Arial" w:eastAsia="Times New Roman" w:hAnsi="Arial" w:cs="Arial"/>
                <w:b/>
                <w:bCs/>
                <w:color w:val="333333"/>
                <w:sz w:val="18"/>
                <w:szCs w:val="18"/>
              </w:rPr>
            </w:pPr>
            <w:r w:rsidRPr="00AA4B32">
              <w:rPr>
                <w:rFonts w:ascii="Arial" w:eastAsia="Times New Roman" w:hAnsi="Arial" w:cs="Arial"/>
                <w:b/>
                <w:bCs/>
                <w:color w:val="333333"/>
                <w:sz w:val="18"/>
                <w:szCs w:val="18"/>
              </w:rPr>
              <w:t>Yêu cầu hoặc điều kiện để thực hiện TTHC</w:t>
            </w:r>
          </w:p>
        </w:tc>
        <w:tc>
          <w:tcPr>
            <w:tcW w:w="7243" w:type="dxa"/>
            <w:tcBorders>
              <w:top w:val="single" w:sz="24" w:space="0" w:color="DDDDDD"/>
              <w:left w:val="single" w:sz="24"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AA4B32" w:rsidRPr="00AA4B32" w:rsidRDefault="00AA4B32" w:rsidP="00AA4B32">
            <w:pPr>
              <w:spacing w:after="0" w:line="240" w:lineRule="atLeast"/>
              <w:jc w:val="both"/>
              <w:textAlignment w:val="baseline"/>
              <w:rPr>
                <w:rFonts w:ascii="Arial" w:eastAsia="Times New Roman" w:hAnsi="Arial" w:cs="Arial"/>
                <w:color w:val="333333"/>
                <w:sz w:val="18"/>
                <w:szCs w:val="18"/>
              </w:rPr>
            </w:pPr>
            <w:r w:rsidRPr="00AA4B32">
              <w:rPr>
                <w:rFonts w:ascii="Arial" w:eastAsia="Times New Roman" w:hAnsi="Arial" w:cs="Arial"/>
                <w:color w:val="333333"/>
                <w:sz w:val="18"/>
                <w:szCs w:val="18"/>
              </w:rPr>
              <w:t>a) Căn cứ tình hình thực tế địa phương, Chủ tịch Ủy ban nhân dân cấp tỉnh ủy quyền để Chủ tịch Ủy ban nhân dân cấp huyện cho phép thành lập hội có phạm vi hoạt động trong xã.</w:t>
            </w:r>
          </w:p>
          <w:p w:rsidR="00AA4B32" w:rsidRPr="00AA4B32" w:rsidRDefault="00AA4B32" w:rsidP="00AA4B32">
            <w:pPr>
              <w:spacing w:after="0" w:line="240" w:lineRule="atLeast"/>
              <w:jc w:val="both"/>
              <w:textAlignment w:val="baseline"/>
              <w:rPr>
                <w:rFonts w:ascii="Arial" w:eastAsia="Times New Roman" w:hAnsi="Arial" w:cs="Arial"/>
                <w:color w:val="333333"/>
                <w:sz w:val="18"/>
                <w:szCs w:val="18"/>
              </w:rPr>
            </w:pPr>
            <w:r w:rsidRPr="00AA4B32">
              <w:rPr>
                <w:rFonts w:ascii="Arial" w:eastAsia="Times New Roman" w:hAnsi="Arial" w:cs="Arial"/>
                <w:color w:val="333333"/>
                <w:sz w:val="18"/>
                <w:szCs w:val="18"/>
              </w:rPr>
              <w:t>          b) Điều kiện thành lập hội:</w:t>
            </w:r>
          </w:p>
          <w:p w:rsidR="00AA4B32" w:rsidRPr="00AA4B32" w:rsidRDefault="00AA4B32" w:rsidP="00AA4B32">
            <w:pPr>
              <w:spacing w:after="0" w:line="240" w:lineRule="atLeast"/>
              <w:jc w:val="both"/>
              <w:textAlignment w:val="baseline"/>
              <w:rPr>
                <w:rFonts w:ascii="Arial" w:eastAsia="Times New Roman" w:hAnsi="Arial" w:cs="Arial"/>
                <w:color w:val="333333"/>
                <w:sz w:val="18"/>
                <w:szCs w:val="18"/>
              </w:rPr>
            </w:pPr>
            <w:r w:rsidRPr="00AA4B32">
              <w:rPr>
                <w:rFonts w:ascii="Arial" w:eastAsia="Times New Roman" w:hAnsi="Arial" w:cs="Arial"/>
                <w:color w:val="333333"/>
                <w:sz w:val="18"/>
                <w:szCs w:val="18"/>
              </w:rPr>
              <w:t>          - Có mục đích hoạt động không trái với pháp luật, không trùng lặp về tên gọi và lĩnh vực hoạt động chính với hội đã được thành lập hợp pháp trước đó trên cùng địa bàn lãnh thổ;</w:t>
            </w:r>
          </w:p>
          <w:p w:rsidR="00AA4B32" w:rsidRPr="00AA4B32" w:rsidRDefault="00AA4B32" w:rsidP="00AA4B32">
            <w:pPr>
              <w:spacing w:after="0" w:line="240" w:lineRule="atLeast"/>
              <w:jc w:val="both"/>
              <w:textAlignment w:val="baseline"/>
              <w:rPr>
                <w:rFonts w:ascii="Arial" w:eastAsia="Times New Roman" w:hAnsi="Arial" w:cs="Arial"/>
                <w:color w:val="333333"/>
                <w:sz w:val="18"/>
                <w:szCs w:val="18"/>
              </w:rPr>
            </w:pPr>
            <w:r w:rsidRPr="00AA4B32">
              <w:rPr>
                <w:rFonts w:ascii="Arial" w:eastAsia="Times New Roman" w:hAnsi="Arial" w:cs="Arial"/>
                <w:color w:val="333333"/>
                <w:sz w:val="18"/>
                <w:szCs w:val="18"/>
              </w:rPr>
              <w:t>          - Có điều lệ;</w:t>
            </w:r>
          </w:p>
          <w:p w:rsidR="00AA4B32" w:rsidRPr="00AA4B32" w:rsidRDefault="00AA4B32" w:rsidP="00AA4B32">
            <w:pPr>
              <w:spacing w:after="0" w:line="240" w:lineRule="atLeast"/>
              <w:jc w:val="both"/>
              <w:textAlignment w:val="baseline"/>
              <w:rPr>
                <w:rFonts w:ascii="Arial" w:eastAsia="Times New Roman" w:hAnsi="Arial" w:cs="Arial"/>
                <w:color w:val="333333"/>
                <w:sz w:val="18"/>
                <w:szCs w:val="18"/>
              </w:rPr>
            </w:pPr>
            <w:r w:rsidRPr="00AA4B32">
              <w:rPr>
                <w:rFonts w:ascii="Arial" w:eastAsia="Times New Roman" w:hAnsi="Arial" w:cs="Arial"/>
                <w:color w:val="333333"/>
                <w:sz w:val="18"/>
                <w:szCs w:val="18"/>
              </w:rPr>
              <w:t>          - Có trụ sở;</w:t>
            </w:r>
          </w:p>
          <w:p w:rsidR="00AA4B32" w:rsidRPr="00AA4B32" w:rsidRDefault="00AA4B32" w:rsidP="00AA4B32">
            <w:pPr>
              <w:spacing w:after="0" w:line="240" w:lineRule="atLeast"/>
              <w:jc w:val="both"/>
              <w:textAlignment w:val="baseline"/>
              <w:rPr>
                <w:rFonts w:ascii="Arial" w:eastAsia="Times New Roman" w:hAnsi="Arial" w:cs="Arial"/>
                <w:color w:val="333333"/>
                <w:sz w:val="18"/>
                <w:szCs w:val="18"/>
              </w:rPr>
            </w:pPr>
            <w:r w:rsidRPr="00AA4B32">
              <w:rPr>
                <w:rFonts w:ascii="Arial" w:eastAsia="Times New Roman" w:hAnsi="Arial" w:cs="Arial"/>
                <w:color w:val="333333"/>
                <w:sz w:val="18"/>
                <w:szCs w:val="18"/>
              </w:rPr>
              <w:t>          - Hội có phạm vi hoạt động trong xã có ít nhất mười công dân, tổ chức trong xã có đủ điều kiện, tự nguyện, có đơn đăng ký tham gia thành lập hội.</w:t>
            </w:r>
          </w:p>
          <w:p w:rsidR="00AA4B32" w:rsidRPr="00AA4B32" w:rsidRDefault="00AA4B32" w:rsidP="00AA4B32">
            <w:pPr>
              <w:spacing w:after="0" w:line="240" w:lineRule="atLeast"/>
              <w:jc w:val="both"/>
              <w:textAlignment w:val="baseline"/>
              <w:rPr>
                <w:rFonts w:ascii="Arial" w:eastAsia="Times New Roman" w:hAnsi="Arial" w:cs="Arial"/>
                <w:color w:val="333333"/>
                <w:sz w:val="18"/>
                <w:szCs w:val="18"/>
              </w:rPr>
            </w:pPr>
            <w:r w:rsidRPr="00AA4B32">
              <w:rPr>
                <w:rFonts w:ascii="Arial" w:eastAsia="Times New Roman" w:hAnsi="Arial" w:cs="Arial"/>
                <w:color w:val="333333"/>
                <w:sz w:val="18"/>
                <w:szCs w:val="18"/>
              </w:rPr>
              <w:t>          c) Phải có ban vận động thành lập hội được cơ quan quản lý nhà nước về ngành, lĩnh vực chính mà hội dự kiến hoạt động công nhận.</w:t>
            </w:r>
          </w:p>
          <w:p w:rsidR="00AA4B32" w:rsidRPr="00AA4B32" w:rsidRDefault="00AA4B32" w:rsidP="00AA4B32">
            <w:pPr>
              <w:spacing w:after="0" w:line="240" w:lineRule="atLeast"/>
              <w:jc w:val="both"/>
              <w:textAlignment w:val="baseline"/>
              <w:rPr>
                <w:rFonts w:ascii="Arial" w:eastAsia="Times New Roman" w:hAnsi="Arial" w:cs="Arial"/>
                <w:color w:val="333333"/>
                <w:sz w:val="18"/>
                <w:szCs w:val="18"/>
              </w:rPr>
            </w:pPr>
            <w:r w:rsidRPr="00AA4B32">
              <w:rPr>
                <w:rFonts w:ascii="Arial" w:eastAsia="Times New Roman" w:hAnsi="Arial" w:cs="Arial"/>
                <w:color w:val="333333"/>
                <w:sz w:val="18"/>
                <w:szCs w:val="18"/>
              </w:rPr>
              <w:t xml:space="preserve">d) Trong thời hạn 90 ngày kể từ ngày quyết định cho phép thành lập hội có hiệu lực, </w:t>
            </w:r>
            <w:r w:rsidRPr="00AA4B32">
              <w:rPr>
                <w:rFonts w:ascii="Arial" w:eastAsia="Times New Roman" w:hAnsi="Arial" w:cs="Arial"/>
                <w:color w:val="333333"/>
                <w:sz w:val="18"/>
                <w:szCs w:val="18"/>
              </w:rPr>
              <w:lastRenderedPageBreak/>
              <w:t>ban vận động thành lập hội phải tổ chức đại hội.</w:t>
            </w:r>
          </w:p>
          <w:p w:rsidR="00AA4B32" w:rsidRPr="00AA4B32" w:rsidRDefault="00AA4B32" w:rsidP="00AA4B32">
            <w:pPr>
              <w:spacing w:after="0" w:line="240" w:lineRule="atLeast"/>
              <w:jc w:val="both"/>
              <w:textAlignment w:val="baseline"/>
              <w:rPr>
                <w:rFonts w:ascii="Arial" w:eastAsia="Times New Roman" w:hAnsi="Arial" w:cs="Arial"/>
                <w:color w:val="333333"/>
                <w:sz w:val="18"/>
                <w:szCs w:val="18"/>
              </w:rPr>
            </w:pPr>
            <w:r w:rsidRPr="00AA4B32">
              <w:rPr>
                <w:rFonts w:ascii="Arial" w:eastAsia="Times New Roman" w:hAnsi="Arial" w:cs="Arial"/>
                <w:color w:val="333333"/>
                <w:sz w:val="18"/>
                <w:szCs w:val="18"/>
              </w:rPr>
              <w:t>          đ) Nếu qua thời hạn trên ban vận động thành lập hội không tổ chức đại hội, thì trong thời hạn 15 ngày kể từ ngày hết thời hạn tổ chức đại hội, ban vận động thành lập hội có văn bản gửi cơ quan nhà nước đã quyết định cho phép thành lập hội đề nghị gia hạn. Thời gian gia hạn không quá 30 ngày, nếu quá thời gian được gia hạn mà ban vận động thành lập hội không tổ chức đại hội thì quyết định cho phép thành lập hội hết hiệu lực. Nếu có nhu cầu tiếp tục thành lập hội, ban vận động thành lập hội phải xin phép thành lập lại hội, trình tự thủ tục như mới bắt đầu.</w:t>
            </w:r>
          </w:p>
        </w:tc>
      </w:tr>
      <w:tr w:rsidR="00AA4B32" w:rsidRPr="00AA4B32" w:rsidTr="00AA4B32">
        <w:tc>
          <w:tcPr>
            <w:tcW w:w="3068" w:type="dxa"/>
            <w:tcBorders>
              <w:top w:val="single" w:sz="24" w:space="0" w:color="DDDDDD"/>
              <w:left w:val="single" w:sz="24"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AA4B32" w:rsidRPr="00AA4B32" w:rsidRDefault="00AA4B32" w:rsidP="00AA4B32">
            <w:pPr>
              <w:spacing w:after="0" w:line="240" w:lineRule="atLeast"/>
              <w:rPr>
                <w:rFonts w:ascii="Arial" w:eastAsia="Times New Roman" w:hAnsi="Arial" w:cs="Arial"/>
                <w:b/>
                <w:bCs/>
                <w:color w:val="333333"/>
                <w:sz w:val="18"/>
                <w:szCs w:val="18"/>
              </w:rPr>
            </w:pPr>
            <w:r w:rsidRPr="00AA4B32">
              <w:rPr>
                <w:rFonts w:ascii="Arial" w:eastAsia="Times New Roman" w:hAnsi="Arial" w:cs="Arial"/>
                <w:b/>
                <w:bCs/>
                <w:color w:val="333333"/>
                <w:sz w:val="18"/>
                <w:szCs w:val="18"/>
              </w:rPr>
              <w:lastRenderedPageBreak/>
              <w:t>Đánh giá tác động TTHC</w:t>
            </w:r>
          </w:p>
        </w:tc>
        <w:tc>
          <w:tcPr>
            <w:tcW w:w="7243" w:type="dxa"/>
            <w:tcBorders>
              <w:top w:val="single" w:sz="24" w:space="0" w:color="DDDDDD"/>
              <w:left w:val="single" w:sz="24"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AA4B32" w:rsidRPr="00AA4B32" w:rsidRDefault="00AA4B32" w:rsidP="00AA4B32">
            <w:pPr>
              <w:spacing w:after="0" w:line="240" w:lineRule="atLeast"/>
              <w:jc w:val="both"/>
              <w:rPr>
                <w:rFonts w:ascii="Arial" w:eastAsia="Times New Roman" w:hAnsi="Arial" w:cs="Arial"/>
                <w:color w:val="333333"/>
                <w:sz w:val="18"/>
                <w:szCs w:val="18"/>
              </w:rPr>
            </w:pPr>
            <w:r w:rsidRPr="00AA4B32">
              <w:rPr>
                <w:rFonts w:ascii="Arial" w:eastAsia="Times New Roman" w:hAnsi="Arial" w:cs="Arial"/>
                <w:color w:val="333333"/>
                <w:sz w:val="18"/>
                <w:szCs w:val="18"/>
              </w:rPr>
              <w:t>Không có thông tin</w:t>
            </w:r>
          </w:p>
        </w:tc>
      </w:tr>
    </w:tbl>
    <w:p w:rsidR="003E268A" w:rsidRPr="00AA4B32" w:rsidRDefault="003E268A" w:rsidP="00AA4B32">
      <w:pPr>
        <w:tabs>
          <w:tab w:val="left" w:pos="5355"/>
        </w:tabs>
      </w:pPr>
    </w:p>
    <w:sectPr w:rsidR="003E268A" w:rsidRPr="00AA4B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71EB6"/>
    <w:multiLevelType w:val="multilevel"/>
    <w:tmpl w:val="C1485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B32"/>
    <w:rsid w:val="003E268A"/>
    <w:rsid w:val="00AA4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A4B32"/>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AA4B3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A4B32"/>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AA4B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950330">
      <w:bodyDiv w:val="1"/>
      <w:marLeft w:val="0"/>
      <w:marRight w:val="0"/>
      <w:marTop w:val="0"/>
      <w:marBottom w:val="0"/>
      <w:divBdr>
        <w:top w:val="none" w:sz="0" w:space="0" w:color="auto"/>
        <w:left w:val="none" w:sz="0" w:space="0" w:color="auto"/>
        <w:bottom w:val="none" w:sz="0" w:space="0" w:color="auto"/>
        <w:right w:val="none" w:sz="0" w:space="0" w:color="auto"/>
      </w:divBdr>
      <w:divsChild>
        <w:div w:id="1454981889">
          <w:marLeft w:val="0"/>
          <w:marRight w:val="0"/>
          <w:marTop w:val="0"/>
          <w:marBottom w:val="0"/>
          <w:divBdr>
            <w:top w:val="none" w:sz="0" w:space="0" w:color="auto"/>
            <w:left w:val="none" w:sz="0" w:space="0" w:color="auto"/>
            <w:bottom w:val="none" w:sz="0" w:space="0" w:color="auto"/>
            <w:right w:val="none" w:sz="0" w:space="0" w:color="auto"/>
          </w:divBdr>
        </w:div>
        <w:div w:id="324209407">
          <w:marLeft w:val="0"/>
          <w:marRight w:val="0"/>
          <w:marTop w:val="0"/>
          <w:marBottom w:val="0"/>
          <w:divBdr>
            <w:top w:val="none" w:sz="0" w:space="0" w:color="auto"/>
            <w:left w:val="none" w:sz="0" w:space="0" w:color="auto"/>
            <w:bottom w:val="none" w:sz="0" w:space="0" w:color="auto"/>
            <w:right w:val="none" w:sz="0" w:space="0" w:color="auto"/>
          </w:divBdr>
        </w:div>
        <w:div w:id="1679774824">
          <w:marLeft w:val="0"/>
          <w:marRight w:val="0"/>
          <w:marTop w:val="0"/>
          <w:marBottom w:val="0"/>
          <w:divBdr>
            <w:top w:val="none" w:sz="0" w:space="0" w:color="auto"/>
            <w:left w:val="none" w:sz="0" w:space="0" w:color="auto"/>
            <w:bottom w:val="none" w:sz="0" w:space="0" w:color="auto"/>
            <w:right w:val="none" w:sz="0" w:space="0" w:color="auto"/>
          </w:divBdr>
        </w:div>
        <w:div w:id="1850481839">
          <w:marLeft w:val="0"/>
          <w:marRight w:val="0"/>
          <w:marTop w:val="0"/>
          <w:marBottom w:val="0"/>
          <w:divBdr>
            <w:top w:val="none" w:sz="0" w:space="0" w:color="auto"/>
            <w:left w:val="none" w:sz="0" w:space="0" w:color="auto"/>
            <w:bottom w:val="none" w:sz="0" w:space="0" w:color="auto"/>
            <w:right w:val="none" w:sz="0" w:space="0" w:color="auto"/>
          </w:divBdr>
        </w:div>
        <w:div w:id="1837568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bpl.vn/TW/Pages/vbpq-thuoctinh.aspx?ItemID=27439" TargetMode="External"/><Relationship Id="rId3" Type="http://schemas.microsoft.com/office/2007/relationships/stylesWithEffects" Target="stylesWithEffects.xml"/><Relationship Id="rId7" Type="http://schemas.openxmlformats.org/officeDocument/2006/relationships/hyperlink" Target="http://vbpl.vn/TW/Pages/vbpq-thuoctinh.aspx?ItemID=2534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sdl.thutuchanhchinh.vn/TW/Lists/MauDonToKhai/Attachments/197722/TT%2003%20ve%20Hoi.pdf"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vbpl.vn/TW/Pages/vbpq-thuoctinh.aspx?ItemID=37896" TargetMode="External"/><Relationship Id="rId4" Type="http://schemas.openxmlformats.org/officeDocument/2006/relationships/settings" Target="settings.xml"/><Relationship Id="rId9" Type="http://schemas.openxmlformats.org/officeDocument/2006/relationships/hyperlink" Target="http://vbpl.vn/TW/Pages/vbpq-thuoctinh.aspx?ItemID=312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664</Words>
  <Characters>3788</Characters>
  <Application>Microsoft Office Word</Application>
  <DocSecurity>0</DocSecurity>
  <Lines>31</Lines>
  <Paragraphs>8</Paragraphs>
  <ScaleCrop>false</ScaleCrop>
  <Company/>
  <LinksUpToDate>false</LinksUpToDate>
  <CharactersWithSpaces>4444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GMVietnam</dc:creator>
  <cp:lastModifiedBy>GMVietnam</cp:lastModifiedBy>
  <cp:revision>1</cp:revision>
  <dcterms:created xsi:type="dcterms:W3CDTF">2020-01-20T09:05:00Z</dcterms:created>
  <dcterms:modified xsi:type="dcterms:W3CDTF">2020-01-20T09:08:00Z</dcterms:modified>
</cp:coreProperties>
</file>