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F6" w:rsidRPr="00256EF6" w:rsidRDefault="00256EF6" w:rsidP="00256EF6">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56EF6">
        <w:rPr>
          <w:rFonts w:ascii="Tahoma" w:eastAsia="Times New Roman" w:hAnsi="Tahoma" w:cs="Tahoma"/>
          <w:b/>
          <w:bCs/>
          <w:color w:val="000000"/>
          <w:sz w:val="25"/>
          <w:szCs w:val="25"/>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w:t>
      </w:r>
      <w:bookmarkEnd w:id="0"/>
      <w:r w:rsidRPr="00256EF6">
        <w:rPr>
          <w:rFonts w:ascii="Tahoma" w:eastAsia="Times New Roman" w:hAnsi="Tahoma" w:cs="Tahoma"/>
          <w:b/>
          <w:bCs/>
          <w:color w:val="000000"/>
          <w:sz w:val="25"/>
          <w:szCs w:val="25"/>
        </w:rPr>
        <w:t>,</w:t>
      </w:r>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231"/>
      </w:tblGrid>
      <w:tr w:rsidR="00256EF6" w:rsidRPr="00256EF6" w:rsidTr="00256EF6">
        <w:trPr>
          <w:gridAfter w:val="1"/>
          <w:wAfter w:w="9231" w:type="dxa"/>
        </w:trPr>
        <w:tc>
          <w:tcPr>
            <w:tcW w:w="0" w:type="auto"/>
            <w:shd w:val="clear" w:color="auto" w:fill="FFFFFF"/>
            <w:vAlign w:val="center"/>
            <w:hideMark/>
          </w:tcPr>
          <w:p w:rsidR="00256EF6" w:rsidRPr="00256EF6" w:rsidRDefault="00256EF6" w:rsidP="00256EF6">
            <w:pPr>
              <w:spacing w:after="0" w:line="240" w:lineRule="auto"/>
              <w:rPr>
                <w:rFonts w:eastAsia="Times New Roman" w:cs="Times New Roman"/>
                <w:sz w:val="24"/>
                <w:szCs w:val="24"/>
              </w:rPr>
            </w:pP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Thẩm quyền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UBND cấp huyện</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Lĩnh vực</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Quản lý chất lượng nông lâm sản và thủy sản</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Cách thức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Hồ sơ gửi bằng một trong các hình thức sau:</w:t>
            </w:r>
            <w:r w:rsidRPr="00256EF6">
              <w:rPr>
                <w:rFonts w:eastAsia="Times New Roman" w:cs="Times New Roman"/>
                <w:sz w:val="24"/>
                <w:szCs w:val="24"/>
              </w:rPr>
              <w:br/>
              <w:t>- Trực tiếp;</w:t>
            </w:r>
            <w:r w:rsidRPr="00256EF6">
              <w:rPr>
                <w:rFonts w:eastAsia="Times New Roman" w:cs="Times New Roman"/>
                <w:sz w:val="24"/>
                <w:szCs w:val="24"/>
              </w:rPr>
              <w:br/>
              <w:t>- Fax;</w:t>
            </w:r>
            <w:r w:rsidRPr="00256EF6">
              <w:rPr>
                <w:rFonts w:eastAsia="Times New Roman" w:cs="Times New Roman"/>
                <w:sz w:val="24"/>
                <w:szCs w:val="24"/>
              </w:rPr>
              <w:br/>
              <w:t>- Theo đường bưu điện;</w:t>
            </w:r>
            <w:r w:rsidRPr="00256EF6">
              <w:rPr>
                <w:rFonts w:eastAsia="Times New Roman" w:cs="Times New Roman"/>
                <w:sz w:val="24"/>
                <w:szCs w:val="24"/>
              </w:rPr>
              <w:br/>
              <w:t>- Thư điện tử (email);</w:t>
            </w:r>
            <w:r w:rsidRPr="00256EF6">
              <w:rPr>
                <w:rFonts w:eastAsia="Times New Roman" w:cs="Times New Roman"/>
                <w:sz w:val="24"/>
                <w:szCs w:val="24"/>
              </w:rPr>
              <w:br/>
              <w:t>- Đăng ký trực tuyến (mạng điện tử).</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Trình tự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Bước 1: Gửi hồ sơ.</w:t>
            </w:r>
            <w:r w:rsidRPr="00256EF6">
              <w:rPr>
                <w:rFonts w:eastAsia="Times New Roman" w:cs="Times New Roman"/>
                <w:sz w:val="24"/>
                <w:szCs w:val="24"/>
              </w:rPr>
              <w:br/>
              <w:t>Bước 2: Xử lý hồ sơ.</w:t>
            </w:r>
            <w:r w:rsidRPr="00256EF6">
              <w:rPr>
                <w:rFonts w:eastAsia="Times New Roman" w:cs="Times New Roman"/>
                <w:sz w:val="24"/>
                <w:szCs w:val="24"/>
              </w:rPr>
              <w:br/>
              <w:t>Bước 3: Thẩm tra hồ sơ và kiểm tra tại cơ sở.</w:t>
            </w:r>
          </w:p>
          <w:p w:rsidR="00256EF6" w:rsidRPr="00256EF6" w:rsidRDefault="00256EF6" w:rsidP="00256EF6">
            <w:pPr>
              <w:numPr>
                <w:ilvl w:val="0"/>
                <w:numId w:val="1"/>
              </w:numPr>
              <w:spacing w:before="100" w:beforeAutospacing="1" w:after="100" w:afterAutospacing="1" w:line="240" w:lineRule="auto"/>
              <w:rPr>
                <w:rFonts w:eastAsia="Times New Roman" w:cs="Times New Roman"/>
                <w:sz w:val="24"/>
                <w:szCs w:val="24"/>
              </w:rPr>
            </w:pPr>
            <w:r w:rsidRPr="00256EF6">
              <w:rPr>
                <w:rFonts w:eastAsia="Times New Roman" w:cs="Times New Roman"/>
                <w:sz w:val="24"/>
                <w:szCs w:val="24"/>
              </w:rPr>
              <w:t>Thẩm tra hồ sơ kiểm tra xếp loại: Đối với cơ sở đã được kiểm tra xếp loại.</w:t>
            </w:r>
          </w:p>
          <w:p w:rsidR="00256EF6" w:rsidRPr="00256EF6" w:rsidRDefault="00256EF6" w:rsidP="00256EF6">
            <w:pPr>
              <w:numPr>
                <w:ilvl w:val="0"/>
                <w:numId w:val="1"/>
              </w:numPr>
              <w:spacing w:before="100" w:beforeAutospacing="1" w:after="100" w:afterAutospacing="1" w:line="240" w:lineRule="auto"/>
              <w:rPr>
                <w:rFonts w:eastAsia="Times New Roman" w:cs="Times New Roman"/>
                <w:sz w:val="24"/>
                <w:szCs w:val="24"/>
              </w:rPr>
            </w:pPr>
            <w:r w:rsidRPr="00256EF6">
              <w:rPr>
                <w:rFonts w:eastAsia="Times New Roman" w:cs="Times New Roman"/>
                <w:sz w:val="24"/>
                <w:szCs w:val="24"/>
              </w:rPr>
              <w:t>Kiểm tra tại cơ sở: Đối với cơ sở chưa được kiểm tra, xếp loại.</w:t>
            </w:r>
          </w:p>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Bước 4: Cấp Giấy chứng nhận cơ sở đủ điều kiện ATTP.</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Thành phần hồ sơ</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a) Thành phần hồ sơ:</w:t>
            </w:r>
            <w:r w:rsidRPr="00256EF6">
              <w:rPr>
                <w:rFonts w:eastAsia="Times New Roman" w:cs="Times New Roman"/>
                <w:sz w:val="24"/>
                <w:szCs w:val="24"/>
              </w:rPr>
              <w:br/>
              <w:t>- Đơn đề nghị cấp Giấy chứng nhận cơ sở đủ điều kiện an toàn thực phẩm.</w:t>
            </w:r>
            <w:r w:rsidRPr="00256EF6">
              <w:rPr>
                <w:rFonts w:eastAsia="Times New Roman" w:cs="Times New Roman"/>
                <w:sz w:val="24"/>
                <w:szCs w:val="24"/>
              </w:rPr>
              <w:br/>
              <w:t>b) Số lượng hồ sơ: 01 bộ.</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Thời hạn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Xử lý kết quả kiểm tra, thẩm định: Trong vòng 05 ngày làm việc Cấp giấy chứng nhận hoặc ra thông báo chưa đủ điều kiện cấp giấy.</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Lệ phí</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700.000 đồng/cơ sở</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Kết quả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Giấy chứng nhận cơ sở đủ điều kiện ATTP (thời hạn hiệu lực của kết quả: Trùng với thời hạn hiệu lực của Giấy chứng nhận cơ sở đủ điều kiện ATTP cũ).</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Cơ quan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Phòng Nông nghiệp và PTNT</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Đối tượng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Tổ chức.</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Yêu cầu hoặc điều kiện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Đối với Cơ sở có sản phẩm xuất khẩu: Có yêu cầu của nước nhập khẩu về kiểm tra, chứng nhận ATTP.</w:t>
            </w:r>
          </w:p>
        </w:tc>
      </w:tr>
      <w:tr w:rsidR="00256EF6" w:rsidRPr="00256EF6" w:rsidTr="00256EF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t xml:space="preserve">Căn cứ </w:t>
            </w:r>
            <w:r w:rsidRPr="00256EF6">
              <w:rPr>
                <w:rFonts w:eastAsia="Times New Roman" w:cs="Times New Roman"/>
                <w:sz w:val="24"/>
                <w:szCs w:val="24"/>
              </w:rPr>
              <w:lastRenderedPageBreak/>
              <w:t>pháp lý</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56EF6" w:rsidRPr="00256EF6" w:rsidRDefault="00256EF6" w:rsidP="00256EF6">
            <w:pPr>
              <w:spacing w:after="0" w:line="240" w:lineRule="auto"/>
              <w:rPr>
                <w:rFonts w:eastAsia="Times New Roman" w:cs="Times New Roman"/>
                <w:sz w:val="24"/>
                <w:szCs w:val="24"/>
              </w:rPr>
            </w:pPr>
            <w:r w:rsidRPr="00256EF6">
              <w:rPr>
                <w:rFonts w:eastAsia="Times New Roman" w:cs="Times New Roman"/>
                <w:sz w:val="24"/>
                <w:szCs w:val="24"/>
              </w:rPr>
              <w:lastRenderedPageBreak/>
              <w:t xml:space="preserve">- Thông tư số 45/2014/TT-BNNPTNT ngày 03 tháng 12 năm 2014 của Bộ Nông nghiệp và </w:t>
            </w:r>
            <w:r w:rsidRPr="00256EF6">
              <w:rPr>
                <w:rFonts w:eastAsia="Times New Roman" w:cs="Times New Roman"/>
                <w:sz w:val="24"/>
                <w:szCs w:val="24"/>
              </w:rPr>
              <w:lastRenderedPageBreak/>
              <w:t>Phát triển nông thôn quy định việc kiểm tra cơ sở sản xuất, kinh doanh vật tư nông nghiệp và kiểm tra, chứng nhận cơ sở sản xuất, kinh doanh nông lâm thủy sản đủ điều kiện an toàn thực phẩm.</w:t>
            </w:r>
            <w:r w:rsidRPr="00256EF6">
              <w:rPr>
                <w:rFonts w:eastAsia="Times New Roman" w:cs="Times New Roman"/>
                <w:sz w:val="24"/>
                <w:szCs w:val="24"/>
              </w:rPr>
              <w:br/>
              <w:t>- Quyết định số 1290/QĐ-BNN-TCCB ngày 17/4/2015 của Bộ trưởng Bộ Nông nghiệp và Phát triển nông thôn về phân công, phân cấp trong hoạt động kiểm tra, giám sát, thanh tra chuyên ngành an toàn thực phẩm nông lâm thủy sản thuộc phạm vi quản lý của Bộ Nông nghiệp và Phát triển nông thôn.</w:t>
            </w:r>
          </w:p>
        </w:tc>
      </w:tr>
    </w:tbl>
    <w:p w:rsidR="00256EF6" w:rsidRPr="00256EF6" w:rsidRDefault="00256EF6" w:rsidP="00256EF6">
      <w:pPr>
        <w:shd w:val="clear" w:color="auto" w:fill="FFFFFF"/>
        <w:spacing w:after="0" w:line="240" w:lineRule="auto"/>
        <w:rPr>
          <w:rFonts w:ascii="Tahoma" w:eastAsia="Times New Roman" w:hAnsi="Tahoma" w:cs="Tahoma"/>
          <w:color w:val="000000"/>
          <w:sz w:val="24"/>
          <w:szCs w:val="24"/>
        </w:rPr>
      </w:pPr>
      <w:r w:rsidRPr="00256EF6">
        <w:rPr>
          <w:rFonts w:ascii="Tahoma" w:eastAsia="Times New Roman" w:hAnsi="Tahoma" w:cs="Tahoma"/>
          <w:color w:val="000000"/>
          <w:sz w:val="24"/>
          <w:szCs w:val="24"/>
        </w:rPr>
        <w:lastRenderedPageBreak/>
        <w:t>* Mẫu đơn, mẫu tờ khai:</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E5FAD"/>
    <w:multiLevelType w:val="multilevel"/>
    <w:tmpl w:val="50B0E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F6"/>
    <w:rsid w:val="00256EF6"/>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EF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EF6"/>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6EF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EF6"/>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9395">
      <w:bodyDiv w:val="1"/>
      <w:marLeft w:val="0"/>
      <w:marRight w:val="0"/>
      <w:marTop w:val="0"/>
      <w:marBottom w:val="0"/>
      <w:divBdr>
        <w:top w:val="none" w:sz="0" w:space="0" w:color="auto"/>
        <w:left w:val="none" w:sz="0" w:space="0" w:color="auto"/>
        <w:bottom w:val="none" w:sz="0" w:space="0" w:color="auto"/>
        <w:right w:val="none" w:sz="0" w:space="0" w:color="auto"/>
      </w:divBdr>
      <w:divsChild>
        <w:div w:id="1304627652">
          <w:marLeft w:val="0"/>
          <w:marRight w:val="0"/>
          <w:marTop w:val="0"/>
          <w:marBottom w:val="0"/>
          <w:divBdr>
            <w:top w:val="none" w:sz="0" w:space="0" w:color="auto"/>
            <w:left w:val="none" w:sz="0" w:space="0" w:color="auto"/>
            <w:bottom w:val="none" w:sz="0" w:space="0" w:color="auto"/>
            <w:right w:val="none" w:sz="0" w:space="0" w:color="auto"/>
          </w:divBdr>
          <w:divsChild>
            <w:div w:id="750585214">
              <w:marLeft w:val="0"/>
              <w:marRight w:val="0"/>
              <w:marTop w:val="0"/>
              <w:marBottom w:val="0"/>
              <w:divBdr>
                <w:top w:val="none" w:sz="0" w:space="0" w:color="auto"/>
                <w:left w:val="none" w:sz="0" w:space="0" w:color="auto"/>
                <w:bottom w:val="none" w:sz="0" w:space="0" w:color="auto"/>
                <w:right w:val="none" w:sz="0" w:space="0" w:color="auto"/>
              </w:divBdr>
              <w:divsChild>
                <w:div w:id="1124737745">
                  <w:marLeft w:val="0"/>
                  <w:marRight w:val="0"/>
                  <w:marTop w:val="0"/>
                  <w:marBottom w:val="0"/>
                  <w:divBdr>
                    <w:top w:val="none" w:sz="0" w:space="0" w:color="auto"/>
                    <w:left w:val="none" w:sz="0" w:space="0" w:color="auto"/>
                    <w:bottom w:val="none" w:sz="0" w:space="0" w:color="auto"/>
                    <w:right w:val="none" w:sz="0" w:space="0" w:color="auto"/>
                  </w:divBdr>
                  <w:divsChild>
                    <w:div w:id="1334916078">
                      <w:marLeft w:val="0"/>
                      <w:marRight w:val="0"/>
                      <w:marTop w:val="0"/>
                      <w:marBottom w:val="0"/>
                      <w:divBdr>
                        <w:top w:val="none" w:sz="0" w:space="0" w:color="auto"/>
                        <w:left w:val="none" w:sz="0" w:space="0" w:color="auto"/>
                        <w:bottom w:val="none" w:sz="0" w:space="0" w:color="auto"/>
                        <w:right w:val="none" w:sz="0" w:space="0" w:color="auto"/>
                      </w:divBdr>
                      <w:divsChild>
                        <w:div w:id="456338811">
                          <w:marLeft w:val="0"/>
                          <w:marRight w:val="0"/>
                          <w:marTop w:val="0"/>
                          <w:marBottom w:val="0"/>
                          <w:divBdr>
                            <w:top w:val="none" w:sz="0" w:space="0" w:color="auto"/>
                            <w:left w:val="none" w:sz="0" w:space="0" w:color="auto"/>
                            <w:bottom w:val="none" w:sz="0" w:space="0" w:color="auto"/>
                            <w:right w:val="none" w:sz="0" w:space="0" w:color="auto"/>
                          </w:divBdr>
                          <w:divsChild>
                            <w:div w:id="1267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2020-01-21T01:40:00Z</dcterms:created>
  <dcterms:modified xsi:type="dcterms:W3CDTF">2020-01-21T01:40:00Z</dcterms:modified>
</cp:coreProperties>
</file>