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3F" w:rsidRPr="00D43D3F" w:rsidRDefault="00D43D3F" w:rsidP="00D43D3F">
      <w:pPr>
        <w:tabs>
          <w:tab w:val="left" w:pos="3945"/>
        </w:tabs>
      </w:pPr>
      <w:bookmarkStart w:id="0" w:name="_GoBack"/>
      <w:bookmarkEnd w:id="0"/>
      <w:r>
        <w:tab/>
      </w:r>
    </w:p>
    <w:tbl>
      <w:tblPr>
        <w:tblW w:w="10281"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462"/>
      </w:tblGrid>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Thẩm quyền giải quyết</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Phòng</w:t>
            </w:r>
            <w:r w:rsidRPr="00D43D3F">
              <w:rPr>
                <w:rFonts w:ascii="Arial" w:eastAsia="Times New Roman" w:hAnsi="Arial" w:cs="Arial"/>
                <w:b/>
                <w:bCs/>
                <w:color w:val="000000"/>
                <w:sz w:val="20"/>
                <w:szCs w:val="20"/>
              </w:rPr>
              <w:t> </w:t>
            </w:r>
            <w:r w:rsidRPr="00D43D3F">
              <w:rPr>
                <w:rFonts w:ascii="Arial" w:eastAsia="Times New Roman" w:hAnsi="Arial" w:cs="Arial"/>
                <w:color w:val="000000"/>
                <w:sz w:val="20"/>
                <w:szCs w:val="20"/>
              </w:rPr>
              <w:t>Giáo dục và Đào tạo</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Lĩnh vực</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rPr>
                <w:rFonts w:ascii="Arial" w:eastAsia="Times New Roman" w:hAnsi="Arial" w:cs="Arial"/>
                <w:color w:val="000000"/>
                <w:sz w:val="20"/>
                <w:szCs w:val="20"/>
              </w:rPr>
            </w:pPr>
            <w:r w:rsidRPr="00D43D3F">
              <w:rPr>
                <w:rFonts w:ascii="Arial" w:eastAsia="Times New Roman" w:hAnsi="Arial" w:cs="Arial"/>
                <w:b/>
                <w:bCs/>
                <w:color w:val="000000"/>
                <w:sz w:val="20"/>
                <w:szCs w:val="20"/>
              </w:rPr>
              <w:t>Giáo dục và Đào tạo</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Trình tự thực hiện</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before="100" w:beforeAutospacing="1" w:after="100" w:afterAutospacing="1" w:line="240"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 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w:t>
            </w:r>
          </w:p>
          <w:p w:rsidR="00D43D3F" w:rsidRPr="00D43D3F" w:rsidRDefault="00D43D3F" w:rsidP="00D43D3F">
            <w:pPr>
              <w:spacing w:before="100" w:beforeAutospacing="1" w:after="100" w:afterAutospacing="1" w:line="240"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D43D3F" w:rsidRPr="00D43D3F" w:rsidRDefault="00D43D3F" w:rsidP="00D43D3F">
            <w:pPr>
              <w:spacing w:before="100" w:beforeAutospacing="1" w:after="100" w:afterAutospacing="1" w:line="240"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 Trong thời hạn 20 ngày làm việc, kể từ ngày thông báo kế hoạch thẩm định thực tế, Phòng Giáo dục và Đào tạo chủ trì, phối hợp với các phòng chuyên môn có liên quan tổ chức thẩm định thực tế;</w:t>
            </w:r>
          </w:p>
          <w:p w:rsidR="00D43D3F" w:rsidRPr="00D43D3F" w:rsidRDefault="00D43D3F" w:rsidP="00D43D3F">
            <w:pPr>
              <w:spacing w:before="100" w:beforeAutospacing="1" w:after="100" w:afterAutospacing="1" w:line="15"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 Trong thời hạn 10 ngày làm việc, nếu trường mẫu giáo, trường mầm non, nhà trẻ đáp ứng các điều kiện theo quy định thì Trưởng Phòng Giáo dục và Đào tạo ra quyết định cho phép hoạt động giáo dục trở lại; nếu chưa đáp ứng các điều kiện theo quy định thì thông báo bằng văn bản cho trường mẫu giáo, trường mầm non, nhà trẻ nêu rõ lý do.</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Cách thức thực hiện</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Trực tiếp hoặc qua đường bưu điện</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Hồ sơ</w:t>
            </w:r>
            <w:r w:rsidRPr="00D43D3F">
              <w:rPr>
                <w:rFonts w:ascii="Arial" w:eastAsia="Times New Roman" w:hAnsi="Arial" w:cs="Arial"/>
                <w:color w:val="000000"/>
                <w:sz w:val="20"/>
                <w:szCs w:val="20"/>
              </w:rPr>
              <w:br/>
              <w:t> </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before="100" w:beforeAutospacing="1" w:after="100" w:afterAutospacing="1" w:line="240"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 Tờ trình đề nghị cho phép hoạt động giáo dục trở lại;</w:t>
            </w:r>
          </w:p>
          <w:p w:rsidR="00D43D3F" w:rsidRPr="00D43D3F" w:rsidRDefault="00D43D3F" w:rsidP="00D43D3F">
            <w:pPr>
              <w:spacing w:before="100" w:beforeAutospacing="1" w:after="100" w:afterAutospacing="1" w:line="240"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 Quyết định thành lập đoàn kiểm tra;</w:t>
            </w:r>
          </w:p>
          <w:p w:rsidR="00D43D3F" w:rsidRPr="00D43D3F" w:rsidRDefault="00D43D3F" w:rsidP="00D43D3F">
            <w:pPr>
              <w:spacing w:before="100" w:beforeAutospacing="1" w:after="100" w:afterAutospacing="1"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 Biên bản kiểm tra.</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Thời hạn giải quyết</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30 ngày làm việc</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Cơ quan thực hiện TTHC</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Phòng Giáo dục - ĐT</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Đối tượng thực hiện TTHC</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Trường mẫu giáo, trường mầm non, nhà trẻ</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Mẫu đơn, mẫu tờ khai</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rPr>
                <w:rFonts w:ascii="Arial" w:eastAsia="Times New Roman" w:hAnsi="Arial" w:cs="Arial"/>
                <w:color w:val="000000"/>
                <w:sz w:val="20"/>
                <w:szCs w:val="20"/>
              </w:rPr>
            </w:pPr>
            <w:r w:rsidRPr="00D43D3F">
              <w:rPr>
                <w:rFonts w:ascii="Arial" w:eastAsia="Times New Roman" w:hAnsi="Arial" w:cs="Arial"/>
                <w:color w:val="000000"/>
                <w:sz w:val="20"/>
                <w:szCs w:val="20"/>
              </w:rPr>
              <w:t> </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Phí, lệ phí</w:t>
            </w:r>
            <w:r w:rsidRPr="00D43D3F">
              <w:rPr>
                <w:rFonts w:ascii="Arial" w:eastAsia="Times New Roman" w:hAnsi="Arial" w:cs="Arial"/>
                <w:color w:val="000000"/>
                <w:sz w:val="20"/>
                <w:szCs w:val="20"/>
              </w:rPr>
              <w:br/>
              <w:t> </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 </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Kết quả</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Quyết định cho phép trường mẫu giáo, trường mầm non, nhà trẻ hoạt động giáo dục trở lại của Trưởng Phòng Giáo dục và Đào tạo.</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lastRenderedPageBreak/>
              <w:t>Ø Yêu cầu hoặc điều kiện</w:t>
            </w:r>
            <w:r w:rsidRPr="00D43D3F">
              <w:rPr>
                <w:rFonts w:ascii="Arial" w:eastAsia="Times New Roman" w:hAnsi="Arial" w:cs="Arial"/>
                <w:color w:val="000000"/>
                <w:sz w:val="20"/>
                <w:szCs w:val="20"/>
              </w:rPr>
              <w:br/>
              <w:t> </w:t>
            </w:r>
          </w:p>
        </w:tc>
        <w:tc>
          <w:tcPr>
            <w:tcW w:w="8462"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3D3F" w:rsidRPr="00D43D3F" w:rsidRDefault="00D43D3F" w:rsidP="00D43D3F">
            <w:pPr>
              <w:spacing w:before="100" w:beforeAutospacing="1" w:after="100" w:afterAutospacing="1"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Sau thời hạn đình chỉ, nếu trường mẫu giáo, trường mầm non, nhà trẻ khắc phục được những nguyên nhân dẫn đến việc đình chỉ.</w:t>
            </w:r>
          </w:p>
        </w:tc>
      </w:tr>
      <w:tr w:rsidR="00D43D3F" w:rsidRPr="00D43D3F" w:rsidTr="00D43D3F">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Ø Căn cứ pháp lý của TTHC</w:t>
            </w:r>
            <w:r w:rsidRPr="00D43D3F">
              <w:rPr>
                <w:rFonts w:ascii="Arial" w:eastAsia="Times New Roman" w:hAnsi="Arial" w:cs="Arial"/>
                <w:color w:val="000000"/>
                <w:sz w:val="20"/>
                <w:szCs w:val="20"/>
              </w:rPr>
              <w:br/>
              <w:t> </w:t>
            </w:r>
            <w:r w:rsidRPr="00D43D3F">
              <w:rPr>
                <w:rFonts w:ascii="Arial" w:eastAsia="Times New Roman" w:hAnsi="Arial" w:cs="Arial"/>
                <w:color w:val="000000"/>
                <w:sz w:val="20"/>
                <w:szCs w:val="20"/>
              </w:rPr>
              <w:br/>
              <w:t> </w:t>
            </w:r>
          </w:p>
        </w:tc>
        <w:tc>
          <w:tcPr>
            <w:tcW w:w="84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3D3F" w:rsidRPr="00D43D3F" w:rsidRDefault="00D43D3F" w:rsidP="00D43D3F">
            <w:pPr>
              <w:spacing w:after="0" w:line="15" w:lineRule="atLeast"/>
              <w:jc w:val="both"/>
              <w:rPr>
                <w:rFonts w:ascii="Arial" w:eastAsia="Times New Roman" w:hAnsi="Arial" w:cs="Arial"/>
                <w:color w:val="000000"/>
                <w:sz w:val="20"/>
                <w:szCs w:val="20"/>
              </w:rPr>
            </w:pPr>
            <w:r w:rsidRPr="00D43D3F">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Pr="00D43D3F" w:rsidRDefault="003E268A" w:rsidP="00D43D3F">
      <w:pPr>
        <w:tabs>
          <w:tab w:val="left" w:pos="3945"/>
        </w:tabs>
      </w:pPr>
    </w:p>
    <w:sectPr w:rsidR="003E268A" w:rsidRPr="00D43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08" w:rsidRDefault="00B66108" w:rsidP="00D43D3F">
      <w:pPr>
        <w:spacing w:after="0" w:line="240" w:lineRule="auto"/>
      </w:pPr>
      <w:r>
        <w:separator/>
      </w:r>
    </w:p>
  </w:endnote>
  <w:endnote w:type="continuationSeparator" w:id="0">
    <w:p w:rsidR="00B66108" w:rsidRDefault="00B66108" w:rsidP="00D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08" w:rsidRDefault="00B66108" w:rsidP="00D43D3F">
      <w:pPr>
        <w:spacing w:after="0" w:line="240" w:lineRule="auto"/>
      </w:pPr>
      <w:r>
        <w:separator/>
      </w:r>
    </w:p>
  </w:footnote>
  <w:footnote w:type="continuationSeparator" w:id="0">
    <w:p w:rsidR="00B66108" w:rsidRDefault="00B66108" w:rsidP="00D43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19"/>
    <w:rsid w:val="003E268A"/>
    <w:rsid w:val="007D3919"/>
    <w:rsid w:val="00B66108"/>
    <w:rsid w:val="00D4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3D3F"/>
    <w:rPr>
      <w:b/>
      <w:bCs/>
    </w:rPr>
  </w:style>
  <w:style w:type="paragraph" w:styleId="NormalWeb">
    <w:name w:val="Normal (Web)"/>
    <w:basedOn w:val="Normal"/>
    <w:uiPriority w:val="99"/>
    <w:unhideWhenUsed/>
    <w:rsid w:val="00D43D3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4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3F"/>
  </w:style>
  <w:style w:type="paragraph" w:styleId="Footer">
    <w:name w:val="footer"/>
    <w:basedOn w:val="Normal"/>
    <w:link w:val="FooterChar"/>
    <w:uiPriority w:val="99"/>
    <w:unhideWhenUsed/>
    <w:rsid w:val="00D4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3D3F"/>
    <w:rPr>
      <w:b/>
      <w:bCs/>
    </w:rPr>
  </w:style>
  <w:style w:type="paragraph" w:styleId="NormalWeb">
    <w:name w:val="Normal (Web)"/>
    <w:basedOn w:val="Normal"/>
    <w:uiPriority w:val="99"/>
    <w:unhideWhenUsed/>
    <w:rsid w:val="00D43D3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4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3F"/>
  </w:style>
  <w:style w:type="paragraph" w:styleId="Footer">
    <w:name w:val="footer"/>
    <w:basedOn w:val="Normal"/>
    <w:link w:val="FooterChar"/>
    <w:uiPriority w:val="99"/>
    <w:unhideWhenUsed/>
    <w:rsid w:val="00D4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2019-12-29T03:02:00Z</dcterms:created>
  <dcterms:modified xsi:type="dcterms:W3CDTF">2019-12-29T03:04:00Z</dcterms:modified>
</cp:coreProperties>
</file>