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B0" w:rsidRPr="006901B0" w:rsidRDefault="006901B0" w:rsidP="006901B0">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6901B0">
        <w:rPr>
          <w:rFonts w:ascii="Tahoma" w:eastAsia="Times New Roman" w:hAnsi="Tahoma" w:cs="Tahoma"/>
          <w:b/>
          <w:bCs/>
          <w:color w:val="000000"/>
          <w:sz w:val="25"/>
          <w:szCs w:val="25"/>
        </w:rPr>
        <w:t>Thủ tục cấp lại giấy phép xây dựng</w:t>
      </w:r>
    </w:p>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021"/>
      </w:tblGrid>
      <w:tr w:rsidR="006901B0" w:rsidRPr="006901B0" w:rsidTr="006901B0">
        <w:trPr>
          <w:gridAfter w:val="1"/>
          <w:wAfter w:w="9021" w:type="dxa"/>
        </w:trPr>
        <w:tc>
          <w:tcPr>
            <w:tcW w:w="0" w:type="auto"/>
            <w:shd w:val="clear" w:color="auto" w:fill="FFFFFF"/>
            <w:vAlign w:val="center"/>
            <w:hideMark/>
          </w:tcPr>
          <w:p w:rsidR="006901B0" w:rsidRPr="006901B0" w:rsidRDefault="006901B0" w:rsidP="006901B0">
            <w:pPr>
              <w:spacing w:after="0" w:line="240" w:lineRule="auto"/>
              <w:rPr>
                <w:rFonts w:eastAsia="Times New Roman" w:cs="Times New Roman"/>
                <w:sz w:val="24"/>
                <w:szCs w:val="24"/>
              </w:rPr>
            </w:pP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Thẩm quyền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Ủy ban nhân dân huyện, thị xã, thành phố tỉnh</w:t>
            </w: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Lĩnh vực</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Lĩnh vực hoạt động xây dựng</w:t>
            </w: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Cách thức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Chủ đầu tư gửi hồ sơ trực tiếp tại trụ sở UBND cấp huyện hoặc qua đường bưu điện, nộp trực tuyến (trường hợp đã triển khai dịch vụ công trực tuyến mức độ 3, 4).</w:t>
            </w:r>
          </w:p>
          <w:p w:rsidR="006901B0" w:rsidRPr="006901B0" w:rsidRDefault="006901B0" w:rsidP="006901B0">
            <w:pPr>
              <w:spacing w:after="0" w:line="240" w:lineRule="auto"/>
              <w:jc w:val="both"/>
              <w:rPr>
                <w:rFonts w:eastAsia="Times New Roman" w:cs="Times New Roman"/>
                <w:sz w:val="24"/>
                <w:szCs w:val="24"/>
              </w:rPr>
            </w:pPr>
            <w:r w:rsidRPr="006901B0">
              <w:rPr>
                <w:rFonts w:eastAsia="Times New Roman" w:cs="Times New Roman"/>
                <w:sz w:val="24"/>
                <w:szCs w:val="24"/>
              </w:rPr>
              <w:t> </w:t>
            </w: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Trình tự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jc w:val="both"/>
              <w:rPr>
                <w:rFonts w:eastAsia="Times New Roman" w:cs="Times New Roman"/>
                <w:sz w:val="24"/>
                <w:szCs w:val="24"/>
              </w:rPr>
            </w:pPr>
            <w:r w:rsidRPr="006901B0">
              <w:rPr>
                <w:rFonts w:eastAsia="Times New Roman" w:cs="Times New Roman"/>
                <w:b/>
                <w:bCs/>
                <w:sz w:val="24"/>
                <w:szCs w:val="24"/>
              </w:rPr>
              <w:t>Bước 1. </w:t>
            </w:r>
            <w:r w:rsidRPr="006901B0">
              <w:rPr>
                <w:rFonts w:eastAsia="Times New Roman" w:cs="Times New Roman"/>
                <w:sz w:val="24"/>
                <w:szCs w:val="24"/>
              </w:rPr>
              <w:t>Các tổ chức, cá nhân nộp hồ sơ tại Bộ phận tiếp nhận và trả kết quả của Ủy ban nhân dân cấp huyện nơi xây dựng công trình hoặc nộp qua dịch vụ bưu chính, nộp trực tuyến (đối với TTHC đã xây dựng dịch vụ công trực tuyến mức độ 3, 4).</w:t>
            </w:r>
            <w:r w:rsidRPr="006901B0">
              <w:rPr>
                <w:rFonts w:eastAsia="Times New Roman" w:cs="Times New Roman"/>
                <w:sz w:val="24"/>
                <w:szCs w:val="24"/>
              </w:rPr>
              <w:br/>
            </w:r>
            <w:r w:rsidRPr="006901B0">
              <w:rPr>
                <w:rFonts w:eastAsia="Times New Roman" w:cs="Times New Roman"/>
                <w:b/>
                <w:bCs/>
                <w:sz w:val="24"/>
                <w:szCs w:val="24"/>
              </w:rPr>
              <w:t>Bước 2.</w:t>
            </w:r>
            <w:r w:rsidRPr="006901B0">
              <w:rPr>
                <w:rFonts w:eastAsia="Times New Roman" w:cs="Times New Roman"/>
                <w:sz w:val="24"/>
                <w:szCs w:val="24"/>
              </w:rPr>
              <w:t> Công chức tiếp nhận hồ sơ tại Bộ phận tiếp nhận và trả kết quả kiểm tra tính hợp lệ, đầy đủ của hồ sơ:</w:t>
            </w:r>
          </w:p>
          <w:p w:rsidR="006901B0" w:rsidRPr="006901B0" w:rsidRDefault="006901B0" w:rsidP="006901B0">
            <w:pPr>
              <w:numPr>
                <w:ilvl w:val="0"/>
                <w:numId w:val="1"/>
              </w:numPr>
              <w:spacing w:before="100" w:beforeAutospacing="1" w:after="100" w:afterAutospacing="1" w:line="240" w:lineRule="auto"/>
              <w:jc w:val="both"/>
              <w:rPr>
                <w:rFonts w:eastAsia="Times New Roman" w:cs="Times New Roman"/>
                <w:sz w:val="24"/>
                <w:szCs w:val="24"/>
              </w:rPr>
            </w:pPr>
            <w:r w:rsidRPr="006901B0">
              <w:rPr>
                <w:rFonts w:eastAsia="Times New Roman" w:cs="Times New Roman"/>
                <w:sz w:val="24"/>
                <w:szCs w:val="24"/>
              </w:rPr>
              <w:t>Trường hợp hồ sơ không thuộc phạm vi giải quyết thì hướng dẫn để cá nhân, tổ chức đến cơ quan có thẩm quyền giải quyết;</w:t>
            </w:r>
          </w:p>
          <w:p w:rsidR="006901B0" w:rsidRPr="006901B0" w:rsidRDefault="006901B0" w:rsidP="006901B0">
            <w:pPr>
              <w:numPr>
                <w:ilvl w:val="0"/>
                <w:numId w:val="1"/>
              </w:numPr>
              <w:spacing w:before="100" w:beforeAutospacing="1" w:after="100" w:afterAutospacing="1" w:line="240" w:lineRule="auto"/>
              <w:jc w:val="both"/>
              <w:rPr>
                <w:rFonts w:eastAsia="Times New Roman" w:cs="Times New Roman"/>
                <w:sz w:val="24"/>
                <w:szCs w:val="24"/>
              </w:rPr>
            </w:pPr>
            <w:r w:rsidRPr="006901B0">
              <w:rPr>
                <w:rFonts w:eastAsia="Times New Roman" w:cs="Times New Roman"/>
                <w:sz w:val="24"/>
                <w:szCs w:val="24"/>
              </w:rPr>
              <w:t>Trường hợp hồ sơ đã đầy đủ, hợp lệ thì viết giấy biên nhận hồ sơ và hẹn trả kết quả trao cho người nộp, vào sổ theo dõi hồ sơ và phần mềm điện tử (nếu có);</w:t>
            </w:r>
          </w:p>
          <w:p w:rsidR="006901B0" w:rsidRPr="006901B0" w:rsidRDefault="006901B0" w:rsidP="006901B0">
            <w:pPr>
              <w:numPr>
                <w:ilvl w:val="0"/>
                <w:numId w:val="1"/>
              </w:numPr>
              <w:spacing w:before="100" w:beforeAutospacing="1" w:after="100" w:afterAutospacing="1" w:line="240" w:lineRule="auto"/>
              <w:jc w:val="both"/>
              <w:rPr>
                <w:rFonts w:eastAsia="Times New Roman" w:cs="Times New Roman"/>
                <w:sz w:val="24"/>
                <w:szCs w:val="24"/>
              </w:rPr>
            </w:pPr>
            <w:r w:rsidRPr="006901B0">
              <w:rPr>
                <w:rFonts w:eastAsia="Times New Roman" w:cs="Times New Roman"/>
                <w:sz w:val="24"/>
                <w:szCs w:val="24"/>
              </w:rPr>
              <w:t>Trường hợp hồ sơ thiếu hoặc không hợp lệ thì công chức tiếp nhận hồ sơ hướng dẫn người nộp hồ sơ hoàn thiện bằng phiếu hướng dẫn hoặc gọi điện cho tổ chức (nếu gửi bằng đường bưu điện) bổ sung hồ sơ đầy đủ, hợp lệ.</w:t>
            </w:r>
          </w:p>
          <w:p w:rsidR="006901B0" w:rsidRPr="006901B0" w:rsidRDefault="006901B0" w:rsidP="006901B0">
            <w:pPr>
              <w:spacing w:after="0" w:line="240" w:lineRule="auto"/>
              <w:jc w:val="both"/>
              <w:rPr>
                <w:rFonts w:eastAsia="Times New Roman" w:cs="Times New Roman"/>
                <w:sz w:val="24"/>
                <w:szCs w:val="24"/>
              </w:rPr>
            </w:pPr>
            <w:r w:rsidRPr="006901B0">
              <w:rPr>
                <w:rFonts w:eastAsia="Times New Roman" w:cs="Times New Roman"/>
                <w:b/>
                <w:bCs/>
                <w:sz w:val="24"/>
                <w:szCs w:val="24"/>
              </w:rPr>
              <w:t>Bước 3.</w:t>
            </w:r>
            <w:r w:rsidRPr="006901B0">
              <w:rPr>
                <w:rFonts w:eastAsia="Times New Roman" w:cs="Times New Roman"/>
                <w:sz w:val="24"/>
                <w:szCs w:val="24"/>
              </w:rPr>
              <w:t> Trả kết quả:</w:t>
            </w:r>
            <w:r w:rsidRPr="006901B0">
              <w:rPr>
                <w:rFonts w:eastAsia="Times New Roman" w:cs="Times New Roman"/>
                <w:sz w:val="24"/>
                <w:szCs w:val="24"/>
              </w:rPr>
              <w:br/>
              <w:t>Tổ chức, cá nhân nhận kết quả và đóng phí, lệ phí (nếu có) tại Bộ phận tiếp nhận và trả kết quả; trường hợp cá nhân, tổ chức đã đăng ký nhận kết quả qua dịch vụ bưu chính thì việc trả kết quả, thu phí, lệ phí (nếu có) và cước phí được thực hiện qua dịch vụ bưu chính.</w:t>
            </w:r>
            <w:r w:rsidRPr="006901B0">
              <w:rPr>
                <w:rFonts w:eastAsia="Times New Roman" w:cs="Times New Roman"/>
                <w:sz w:val="24"/>
                <w:szCs w:val="24"/>
              </w:rPr>
              <w:br/>
              <w:t>Thời gian nhận hồ sơ và trả kết quả: Sáng từ 7h00 đến 11h00, chiều từ 13h00 đến 17h00 từ thứ 2 đến thứ 6 (trừ ngày nghỉ, lễ, tết theo quy định).</w:t>
            </w: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Thành phần hồ sơ</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a) Thành phần hồ sơ:</w:t>
            </w:r>
            <w:r w:rsidRPr="006901B0">
              <w:rPr>
                <w:rFonts w:eastAsia="Times New Roman" w:cs="Times New Roman"/>
                <w:sz w:val="24"/>
                <w:szCs w:val="24"/>
              </w:rPr>
              <w:br/>
              <w:t>- </w:t>
            </w:r>
            <w:r w:rsidRPr="006901B0">
              <w:rPr>
                <w:rFonts w:eastAsia="Times New Roman" w:cs="Times New Roman"/>
                <w:i/>
                <w:iCs/>
                <w:sz w:val="24"/>
                <w:szCs w:val="24"/>
              </w:rPr>
              <w:t>Đơn đề nghị cấp lại giấy phép xây dựng, trong đó giải trình rõ lý do đề nghị cấp lại theo mẫu tại Phụ lục số 2 Thông tư số 15/2016/TT-BXD</w:t>
            </w:r>
            <w:r w:rsidRPr="006901B0">
              <w:rPr>
                <w:rFonts w:eastAsia="Times New Roman" w:cs="Times New Roman"/>
                <w:sz w:val="24"/>
                <w:szCs w:val="24"/>
              </w:rPr>
              <w:t>;</w:t>
            </w:r>
            <w:r w:rsidRPr="006901B0">
              <w:rPr>
                <w:rFonts w:eastAsia="Times New Roman" w:cs="Times New Roman"/>
                <w:sz w:val="24"/>
                <w:szCs w:val="24"/>
              </w:rPr>
              <w:br/>
              <w:t>- Bản chính giấy phép xây dựng đã được cấp (đối với trường hợp bị rách, nát).</w:t>
            </w:r>
            <w:r w:rsidRPr="006901B0">
              <w:rPr>
                <w:rFonts w:eastAsia="Times New Roman" w:cs="Times New Roman"/>
                <w:sz w:val="24"/>
                <w:szCs w:val="24"/>
              </w:rPr>
              <w:br/>
              <w:t>b) Số lượng hồ sơ: </w:t>
            </w:r>
            <w:r w:rsidRPr="006901B0">
              <w:rPr>
                <w:rFonts w:eastAsia="Times New Roman" w:cs="Times New Roman"/>
                <w:i/>
                <w:iCs/>
                <w:sz w:val="24"/>
                <w:szCs w:val="24"/>
              </w:rPr>
              <w:t>02 (bộ)</w:t>
            </w: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Thời hạn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Điều chỉnh giấy phép xây dựng: Không quá 20 ngày kể từ ngày nhận đủ hồ sơ hợp lệ.</w:t>
            </w: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Lệ phí</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 Công trình: 150.000 đồng/Giấy phép. - Nhà ở riêng lẻ: 75.000 đồng/Giấy phép.</w:t>
            </w: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Kết quả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Giấy phép xây dựng được cấp lại.</w:t>
            </w: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Cơ quan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UBND cấp huyện.</w:t>
            </w: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 xml:space="preserve">Đối tượng </w:t>
            </w:r>
            <w:r w:rsidRPr="006901B0">
              <w:rPr>
                <w:rFonts w:eastAsia="Times New Roman" w:cs="Times New Roman"/>
                <w:sz w:val="24"/>
                <w:szCs w:val="24"/>
              </w:rPr>
              <w:lastRenderedPageBreak/>
              <w:t>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lastRenderedPageBreak/>
              <w:t>Chủ đầu tư</w:t>
            </w: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lastRenderedPageBreak/>
              <w:t>Yêu cầu hoặc điều kiện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Không</w:t>
            </w:r>
          </w:p>
        </w:tc>
      </w:tr>
      <w:tr w:rsidR="006901B0" w:rsidRPr="006901B0" w:rsidTr="006901B0">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Căn cứ pháp lý</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901B0" w:rsidRPr="006901B0" w:rsidRDefault="006901B0" w:rsidP="006901B0">
            <w:pPr>
              <w:spacing w:after="0" w:line="240" w:lineRule="auto"/>
              <w:rPr>
                <w:rFonts w:eastAsia="Times New Roman" w:cs="Times New Roman"/>
                <w:sz w:val="24"/>
                <w:szCs w:val="24"/>
              </w:rPr>
            </w:pPr>
            <w:r w:rsidRPr="006901B0">
              <w:rPr>
                <w:rFonts w:eastAsia="Times New Roman" w:cs="Times New Roman"/>
                <w:sz w:val="24"/>
                <w:szCs w:val="24"/>
              </w:rPr>
              <w:t>- Luật Xây dựng số 50/2014/QH13 ngày 18/6/2014;</w:t>
            </w:r>
            <w:r w:rsidRPr="006901B0">
              <w:rPr>
                <w:rFonts w:eastAsia="Times New Roman" w:cs="Times New Roman"/>
                <w:sz w:val="24"/>
                <w:szCs w:val="24"/>
              </w:rPr>
              <w:br/>
              <w:t>- Nghị định số 59/2015/NĐ-CP ngày 18/6/2015 của Ch</w:t>
            </w:r>
            <w:bookmarkStart w:id="0" w:name="_GoBack"/>
            <w:bookmarkEnd w:id="0"/>
            <w:r w:rsidRPr="006901B0">
              <w:rPr>
                <w:rFonts w:eastAsia="Times New Roman" w:cs="Times New Roman"/>
                <w:sz w:val="24"/>
                <w:szCs w:val="24"/>
              </w:rPr>
              <w:t>ính phủ về quản lý dự án đầu tư xây dựng;</w:t>
            </w:r>
            <w:r w:rsidRPr="006901B0">
              <w:rPr>
                <w:rFonts w:eastAsia="Times New Roman" w:cs="Times New Roman"/>
                <w:sz w:val="24"/>
                <w:szCs w:val="24"/>
              </w:rPr>
              <w:br/>
            </w:r>
            <w:r w:rsidRPr="006901B0">
              <w:rPr>
                <w:rFonts w:eastAsia="Times New Roman" w:cs="Times New Roman"/>
                <w:i/>
                <w:iCs/>
                <w:sz w:val="24"/>
                <w:szCs w:val="24"/>
              </w:rPr>
              <w:t>- Thông tư số 15/2016/TT-BXD ngày 30/6/2016 của Bộ Xây dựng hướng dẫn về cấp giấy phép xây dựng.</w:t>
            </w:r>
            <w:r w:rsidRPr="006901B0">
              <w:rPr>
                <w:rFonts w:eastAsia="Times New Roman" w:cs="Times New Roman"/>
                <w:sz w:val="24"/>
                <w:szCs w:val="24"/>
              </w:rPr>
              <w:br/>
            </w:r>
            <w:r w:rsidRPr="006901B0">
              <w:rPr>
                <w:rFonts w:eastAsia="Times New Roman" w:cs="Times New Roman"/>
                <w:i/>
                <w:iCs/>
                <w:sz w:val="24"/>
                <w:szCs w:val="24"/>
              </w:rPr>
              <w:t>- Nghị quyết số 48/2016/NQ-HĐND ngày 8/12/2016 của Hội đồng Nhân dân tỉnh Gia Lai về việc quy định mức thu, chế độ thu, nộp lệ phí cấp phép xây dựng áp dụng trên địa bàn tỉnh Gia Lai;</w:t>
            </w:r>
            <w:r w:rsidRPr="006901B0">
              <w:rPr>
                <w:rFonts w:eastAsia="Times New Roman" w:cs="Times New Roman"/>
                <w:sz w:val="24"/>
                <w:szCs w:val="24"/>
              </w:rPr>
              <w:br/>
            </w:r>
            <w:r w:rsidRPr="006901B0">
              <w:rPr>
                <w:rFonts w:eastAsia="Times New Roman" w:cs="Times New Roman"/>
                <w:i/>
                <w:iCs/>
                <w:sz w:val="24"/>
                <w:szCs w:val="24"/>
              </w:rPr>
              <w:t>- Quyết định số 49/2016/QĐ-UBND ngày 28/11/2016 của UBND tỉnh về hướng dẫn cấp phép xây dựng trên địa bàn tỉnh Gia Lai.</w:t>
            </w:r>
          </w:p>
        </w:tc>
      </w:tr>
    </w:tbl>
    <w:p w:rsidR="003E268A" w:rsidRDefault="006901B0">
      <w:r w:rsidRPr="006901B0">
        <w:rPr>
          <w:rFonts w:ascii="Tahoma" w:eastAsia="Times New Roman" w:hAnsi="Tahoma" w:cs="Tahoma"/>
          <w:color w:val="4D4D4D"/>
          <w:sz w:val="24"/>
          <w:szCs w:val="24"/>
          <w:shd w:val="clear" w:color="auto" w:fill="FFFFFF"/>
        </w:rPr>
        <w:t>* Mẫu đơn, mẫu tờ khai:</w:t>
      </w:r>
      <w:r w:rsidRPr="006901B0">
        <w:rPr>
          <w:rFonts w:ascii="Tahoma" w:eastAsia="Times New Roman" w:hAnsi="Tahoma" w:cs="Tahoma"/>
          <w:color w:val="4D4D4D"/>
          <w:sz w:val="24"/>
          <w:szCs w:val="24"/>
        </w:rPr>
        <w:br/>
      </w:r>
      <w:r w:rsidRPr="006901B0">
        <w:rPr>
          <w:rFonts w:ascii="Tahoma" w:eastAsia="Times New Roman" w:hAnsi="Tahoma" w:cs="Tahoma"/>
          <w:color w:val="4D4D4D"/>
          <w:sz w:val="24"/>
          <w:szCs w:val="24"/>
          <w:shd w:val="clear" w:color="auto" w:fill="FFFFFF"/>
        </w:rPr>
        <w:t>- </w:t>
      </w:r>
      <w:hyperlink r:id="rId6" w:tgtFrame="_blank" w:history="1">
        <w:r w:rsidRPr="006901B0">
          <w:rPr>
            <w:rFonts w:ascii="Tahoma" w:eastAsia="Times New Roman" w:hAnsi="Tahoma" w:cs="Tahoma"/>
            <w:color w:val="000000"/>
            <w:sz w:val="24"/>
            <w:szCs w:val="24"/>
            <w:shd w:val="clear" w:color="auto" w:fill="FFFFFF"/>
          </w:rPr>
          <w:t>PL-2-XD.docx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3551"/>
    <w:multiLevelType w:val="multilevel"/>
    <w:tmpl w:val="2E4C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B0"/>
    <w:rsid w:val="003E268A"/>
    <w:rsid w:val="006901B0"/>
    <w:rsid w:val="0088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901B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01B0"/>
    <w:rPr>
      <w:rFonts w:eastAsia="Times New Roman" w:cs="Times New Roman"/>
      <w:b/>
      <w:bCs/>
      <w:sz w:val="27"/>
      <w:szCs w:val="27"/>
    </w:rPr>
  </w:style>
  <w:style w:type="character" w:styleId="Strong">
    <w:name w:val="Strong"/>
    <w:basedOn w:val="DefaultParagraphFont"/>
    <w:uiPriority w:val="22"/>
    <w:qFormat/>
    <w:rsid w:val="006901B0"/>
    <w:rPr>
      <w:b/>
      <w:bCs/>
    </w:rPr>
  </w:style>
  <w:style w:type="character" w:styleId="Emphasis">
    <w:name w:val="Emphasis"/>
    <w:basedOn w:val="DefaultParagraphFont"/>
    <w:uiPriority w:val="20"/>
    <w:qFormat/>
    <w:rsid w:val="006901B0"/>
    <w:rPr>
      <w:i/>
      <w:iCs/>
    </w:rPr>
  </w:style>
  <w:style w:type="character" w:styleId="Hyperlink">
    <w:name w:val="Hyperlink"/>
    <w:basedOn w:val="DefaultParagraphFont"/>
    <w:uiPriority w:val="99"/>
    <w:semiHidden/>
    <w:unhideWhenUsed/>
    <w:rsid w:val="00690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901B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01B0"/>
    <w:rPr>
      <w:rFonts w:eastAsia="Times New Roman" w:cs="Times New Roman"/>
      <w:b/>
      <w:bCs/>
      <w:sz w:val="27"/>
      <w:szCs w:val="27"/>
    </w:rPr>
  </w:style>
  <w:style w:type="character" w:styleId="Strong">
    <w:name w:val="Strong"/>
    <w:basedOn w:val="DefaultParagraphFont"/>
    <w:uiPriority w:val="22"/>
    <w:qFormat/>
    <w:rsid w:val="006901B0"/>
    <w:rPr>
      <w:b/>
      <w:bCs/>
    </w:rPr>
  </w:style>
  <w:style w:type="character" w:styleId="Emphasis">
    <w:name w:val="Emphasis"/>
    <w:basedOn w:val="DefaultParagraphFont"/>
    <w:uiPriority w:val="20"/>
    <w:qFormat/>
    <w:rsid w:val="006901B0"/>
    <w:rPr>
      <w:i/>
      <w:iCs/>
    </w:rPr>
  </w:style>
  <w:style w:type="character" w:styleId="Hyperlink">
    <w:name w:val="Hyperlink"/>
    <w:basedOn w:val="DefaultParagraphFont"/>
    <w:uiPriority w:val="99"/>
    <w:semiHidden/>
    <w:unhideWhenUsed/>
    <w:rsid w:val="00690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257907">
      <w:bodyDiv w:val="1"/>
      <w:marLeft w:val="0"/>
      <w:marRight w:val="0"/>
      <w:marTop w:val="0"/>
      <w:marBottom w:val="0"/>
      <w:divBdr>
        <w:top w:val="none" w:sz="0" w:space="0" w:color="auto"/>
        <w:left w:val="none" w:sz="0" w:space="0" w:color="auto"/>
        <w:bottom w:val="none" w:sz="0" w:space="0" w:color="auto"/>
        <w:right w:val="none" w:sz="0" w:space="0" w:color="auto"/>
      </w:divBdr>
      <w:divsChild>
        <w:div w:id="1083256454">
          <w:marLeft w:val="0"/>
          <w:marRight w:val="0"/>
          <w:marTop w:val="0"/>
          <w:marBottom w:val="0"/>
          <w:divBdr>
            <w:top w:val="none" w:sz="0" w:space="0" w:color="auto"/>
            <w:left w:val="none" w:sz="0" w:space="0" w:color="auto"/>
            <w:bottom w:val="none" w:sz="0" w:space="0" w:color="auto"/>
            <w:right w:val="none" w:sz="0" w:space="0" w:color="auto"/>
          </w:divBdr>
          <w:divsChild>
            <w:div w:id="17885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upuh.gialai.gov.vn/getattachment/TTHC/caphuyen/lvuc-qldt-(1)/13-Thu-tuc-cap-lai-giay-phep-xay-dung/PL-2-XD.docx.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2020-01-19T03:17:00Z</cp:lastPrinted>
  <dcterms:created xsi:type="dcterms:W3CDTF">2020-01-19T03:17:00Z</dcterms:created>
  <dcterms:modified xsi:type="dcterms:W3CDTF">2020-01-19T03:17:00Z</dcterms:modified>
</cp:coreProperties>
</file>