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Tên thủ tục:</w:t>
      </w:r>
    </w:p>
    <w:p w:rsidR="008F7666" w:rsidRPr="008F7666" w:rsidRDefault="008F7666" w:rsidP="008F7666">
      <w:pPr>
        <w:shd w:val="clear" w:color="auto" w:fill="FFFFFF"/>
        <w:spacing w:line="240" w:lineRule="auto"/>
        <w:rPr>
          <w:rFonts w:eastAsia="Times New Roman" w:cs="Times New Roman"/>
          <w:color w:val="1E2F41"/>
          <w:szCs w:val="28"/>
        </w:rPr>
      </w:pPr>
      <w:bookmarkStart w:id="0" w:name="_GoBack"/>
      <w:r w:rsidRPr="008F7666">
        <w:rPr>
          <w:rFonts w:eastAsia="Times New Roman" w:cs="Times New Roman"/>
          <w:color w:val="1E2F41"/>
          <w:szCs w:val="28"/>
        </w:rPr>
        <w:t>Thủ tục đổi tên hội (cấp huyện)</w:t>
      </w:r>
    </w:p>
    <w:bookmarkEnd w:id="0"/>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Cấp thực hiện: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Cấp Huyện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Loại thủ tục:</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TTHC được luật giao quy định chi tiết</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Lĩnh vực:</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Tổ chức - Biên chế, Tổng hợp</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Trình tự thực hiện:</w:t>
      </w:r>
    </w:p>
    <w:p w:rsidR="008F7666" w:rsidRPr="008F7666" w:rsidRDefault="008F7666" w:rsidP="008F7666">
      <w:pPr>
        <w:shd w:val="clear" w:color="auto" w:fill="FFFFFF"/>
        <w:spacing w:after="0" w:line="240" w:lineRule="auto"/>
        <w:rPr>
          <w:rFonts w:eastAsia="Times New Roman" w:cs="Times New Roman"/>
          <w:color w:val="1E2F41"/>
          <w:szCs w:val="28"/>
        </w:rPr>
      </w:pPr>
      <w:r w:rsidRPr="008F7666">
        <w:rPr>
          <w:rFonts w:eastAsia="Times New Roman" w:cs="Times New Roman"/>
          <w:color w:val="1E2F41"/>
          <w:szCs w:val="28"/>
        </w:rPr>
        <w:t xml:space="preserve">1. Tiếp nhận hồ sơ a) Ban vận lãnh đạo hội chuẩn bị hồ sơ theo quy định của pháp luật, nộp hồ sơ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và phần mềm điện tử (nếu có); lập Giấy tiếp nhận hồ sơ và hẹn trả kết quả theo mẫu quy định. </w:t>
      </w:r>
      <w:r w:rsidRPr="008F7666">
        <w:rPr>
          <w:rFonts w:eastAsia="Times New Roman" w:cs="Times New Roman"/>
          <w:color w:val="1E2F41"/>
          <w:szCs w:val="28"/>
        </w:rPr>
        <w:br/>
        <w:t xml:space="preserve">2. Chuyển hồ sơ a) Sau khi tiếp nhận hồ sơ, vào Sổ theo dõi hoặc phần mềm điện tử nếu có và lập Giấy tiếp nhận hồ sơ và hẹn trả kết quả, công chức lập Phiếu kiểm soát quá trình giải quyết hồ sơ theo mẫu.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8F7666">
        <w:rPr>
          <w:rFonts w:eastAsia="Times New Roman" w:cs="Times New Roman"/>
          <w:color w:val="1E2F41"/>
          <w:szCs w:val="28"/>
        </w:rPr>
        <w:br/>
        <w:t xml:space="preserve">3. 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w:t>
      </w:r>
      <w:r w:rsidRPr="008F7666">
        <w:rPr>
          <w:rFonts w:eastAsia="Times New Roman" w:cs="Times New Roman"/>
          <w:color w:val="1E2F41"/>
          <w:szCs w:val="28"/>
        </w:rPr>
        <w:lastRenderedPageBreak/>
        <w:t xml:space="preserve">quyền trả lại hồ sơ kèm theo thông báo bằng văn bản và nêu rõ lý do, nội dung cần 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8F7666">
        <w:rPr>
          <w:rFonts w:eastAsia="Times New Roman" w:cs="Times New Roman"/>
          <w:color w:val="1E2F41"/>
          <w:szCs w:val="28"/>
        </w:rPr>
        <w:br/>
        <w:t xml:space="preserve">4. 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8F7666" w:rsidRPr="008F7666" w:rsidRDefault="008F7666" w:rsidP="008F7666">
      <w:pPr>
        <w:shd w:val="clear" w:color="auto" w:fill="FFFFFF"/>
        <w:spacing w:line="240" w:lineRule="auto"/>
        <w:rPr>
          <w:rFonts w:eastAsia="Times New Roman" w:cs="Times New Roman"/>
          <w:color w:val="1E2F41"/>
          <w:szCs w:val="28"/>
        </w:rPr>
      </w:pPr>
    </w:p>
    <w:p w:rsidR="008F7666" w:rsidRPr="008F7666" w:rsidRDefault="008F7666" w:rsidP="008F7666">
      <w:pPr>
        <w:shd w:val="clear" w:color="auto" w:fill="FFFFFF"/>
        <w:spacing w:line="240" w:lineRule="auto"/>
        <w:rPr>
          <w:rFonts w:eastAsia="Times New Roman" w:cs="Times New Roman"/>
          <w:color w:val="333333"/>
          <w:szCs w:val="28"/>
        </w:rPr>
      </w:pPr>
      <w:r w:rsidRPr="008F7666">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8F7666" w:rsidRPr="008F7666" w:rsidTr="008F7666">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Mô tả</w:t>
            </w: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30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30 ngày kể từ ngày nhận hồ sơ đầy đủ và hợp pháp.</w:t>
            </w:r>
          </w:p>
        </w:tc>
      </w:tr>
      <w:tr w:rsidR="008F7666" w:rsidRPr="008F7666" w:rsidTr="008F7666">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30 ngày kể từ ngày nhận hồ sơ đầy đủ và hợp pháp.</w:t>
            </w:r>
          </w:p>
        </w:tc>
      </w:tr>
    </w:tbl>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Thành phần hồ sơ:</w:t>
      </w:r>
    </w:p>
    <w:p w:rsidR="008F7666" w:rsidRPr="008F7666" w:rsidRDefault="008F7666" w:rsidP="008F7666">
      <w:pPr>
        <w:shd w:val="clear" w:color="auto" w:fill="FFFFFF"/>
        <w:spacing w:line="240" w:lineRule="auto"/>
        <w:rPr>
          <w:rFonts w:eastAsia="Times New Roman" w:cs="Times New Roman"/>
          <w:color w:val="333333"/>
          <w:szCs w:val="28"/>
        </w:rPr>
      </w:pPr>
      <w:r w:rsidRPr="008F7666">
        <w:rPr>
          <w:rFonts w:eastAsia="Times New Roman" w:cs="Times New Roman"/>
          <w:color w:val="333333"/>
          <w:szCs w:val="28"/>
        </w:rPr>
        <w:t>Số lượng hồ sơ: 01 bản chính.</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8F7666" w:rsidRPr="008F7666" w:rsidTr="008F7666">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Số lượng</w:t>
            </w: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jc w:val="both"/>
              <w:rPr>
                <w:rFonts w:eastAsia="Times New Roman" w:cs="Times New Roman"/>
                <w:szCs w:val="28"/>
              </w:rPr>
            </w:pPr>
            <w:r w:rsidRPr="008F7666">
              <w:rPr>
                <w:rFonts w:eastAsia="Times New Roman" w:cs="Times New Roman"/>
                <w:szCs w:val="28"/>
              </w:rPr>
              <w:t>- Đơn đề nghị đổi tên, trong đó nêu rõ lý do, sự cần thiết phải đổi tên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Bản chính: 1</w:t>
            </w:r>
            <w:r w:rsidRPr="008F7666">
              <w:rPr>
                <w:rFonts w:eastAsia="Times New Roman" w:cs="Times New Roman"/>
                <w:szCs w:val="28"/>
              </w:rPr>
              <w:br/>
              <w:t>Bản sao: 0</w:t>
            </w: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jc w:val="both"/>
              <w:rPr>
                <w:rFonts w:eastAsia="Times New Roman" w:cs="Times New Roman"/>
                <w:szCs w:val="28"/>
              </w:rPr>
            </w:pPr>
            <w:r w:rsidRPr="008F7666">
              <w:rPr>
                <w:rFonts w:eastAsia="Times New Roman" w:cs="Times New Roman"/>
                <w:szCs w:val="28"/>
              </w:rPr>
              <w:lastRenderedPageBreak/>
              <w:t>- Nghị quyết đại hội của hội về việc đổi tên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Bản chính: 1</w:t>
            </w:r>
            <w:r w:rsidRPr="008F7666">
              <w:rPr>
                <w:rFonts w:eastAsia="Times New Roman" w:cs="Times New Roman"/>
                <w:szCs w:val="28"/>
              </w:rPr>
              <w:br/>
              <w:t>Bản sao: 0</w:t>
            </w: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jc w:val="both"/>
              <w:rPr>
                <w:rFonts w:eastAsia="Times New Roman" w:cs="Times New Roman"/>
                <w:szCs w:val="28"/>
              </w:rPr>
            </w:pPr>
            <w:r w:rsidRPr="008F7666">
              <w:rPr>
                <w:rFonts w:eastAsia="Times New Roman" w:cs="Times New Roman"/>
                <w:szCs w:val="28"/>
              </w:rPr>
              <w:t>- Dự thảo điều lệ sửa đổi, bổ sung;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Bản chính: 1</w:t>
            </w:r>
            <w:r w:rsidRPr="008F7666">
              <w:rPr>
                <w:rFonts w:eastAsia="Times New Roman" w:cs="Times New Roman"/>
                <w:szCs w:val="28"/>
              </w:rPr>
              <w:br/>
              <w:t>Bản sao: 0</w:t>
            </w:r>
          </w:p>
        </w:tc>
      </w:tr>
      <w:tr w:rsidR="008F7666" w:rsidRPr="008F7666" w:rsidTr="008F7666">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jc w:val="both"/>
              <w:rPr>
                <w:rFonts w:eastAsia="Times New Roman" w:cs="Times New Roman"/>
                <w:szCs w:val="28"/>
              </w:rPr>
            </w:pPr>
            <w:r w:rsidRPr="008F7666">
              <w:rPr>
                <w:rFonts w:eastAsia="Times New Roman" w:cs="Times New Roman"/>
                <w:szCs w:val="28"/>
              </w:rPr>
              <w:t>- Trường hợp đồng thời có sự thay đổi về ban lãnh đạo hội thì gửi kèm theo biên bản bầu ban lãnh đạo (có danh sách kèm theo), đối với người đứng đầu hội thực hiện theo quy định tại khoản 2 Điều 8 Thông tư số 03/2013/TT-BNV.</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Bản chính: 1</w:t>
            </w:r>
            <w:r w:rsidRPr="008F7666">
              <w:rPr>
                <w:rFonts w:eastAsia="Times New Roman" w:cs="Times New Roman"/>
                <w:szCs w:val="28"/>
              </w:rPr>
              <w:br/>
              <w:t>Bản sao: 0</w:t>
            </w:r>
          </w:p>
        </w:tc>
      </w:tr>
    </w:tbl>
    <w:p w:rsidR="008F7666" w:rsidRPr="008F7666" w:rsidRDefault="008F7666" w:rsidP="008F7666">
      <w:pPr>
        <w:shd w:val="clear" w:color="auto" w:fill="FFFFFF"/>
        <w:spacing w:line="240" w:lineRule="auto"/>
        <w:rPr>
          <w:rFonts w:eastAsia="Times New Roman" w:cs="Times New Roman"/>
          <w:color w:val="1E2F41"/>
          <w:szCs w:val="28"/>
        </w:rPr>
      </w:pP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Đối tượng thực hiện: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Tổ chức (không bao gồm doanh nghiệp, HTX)</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Cơ quan thực hiện: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Phòng Nội vụ</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Cơ quan có thẩm quyền: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Ủy ban nhân dân cấp Huyện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Địa chỉ tiếp nhận HS:</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Nộp hồ sơ trực tiếp hoặc qua đường Bưu điện đến Bộ phận tiếp nhận và trả kết quả của UBND cấp huyện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Cơ quan được ủy quyền: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Không có thông tin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Cơ quan phối hợp:</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Không có thông tin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Kết quả thực hiện: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Quyết định của UBND cấp huyện</w:t>
      </w:r>
    </w:p>
    <w:p w:rsidR="008F7666" w:rsidRPr="008F7666" w:rsidRDefault="008F7666" w:rsidP="008F7666">
      <w:pPr>
        <w:shd w:val="clear" w:color="auto" w:fill="FFFFFF"/>
        <w:spacing w:line="240" w:lineRule="auto"/>
        <w:rPr>
          <w:rFonts w:eastAsia="Times New Roman" w:cs="Times New Roman"/>
          <w:color w:val="333333"/>
          <w:szCs w:val="28"/>
        </w:rPr>
      </w:pPr>
      <w:r w:rsidRPr="008F7666">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8F7666" w:rsidRPr="008F7666" w:rsidTr="008F7666">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lastRenderedPageBreak/>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color w:val="1E2F41"/>
                <w:szCs w:val="28"/>
              </w:rPr>
            </w:pPr>
            <w:r w:rsidRPr="008F7666">
              <w:rPr>
                <w:rFonts w:eastAsia="Times New Roman" w:cs="Times New Roman"/>
                <w:color w:val="1E2F41"/>
                <w:szCs w:val="28"/>
              </w:rPr>
              <w:t>Cơ quan ban hành</w:t>
            </w: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03/2013/TT-BNV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Thông tư số 03/2013/TT-BNV ngày 16/4/2013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16-04-2013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03/2014/TT-BNV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Thông tư số 03/2014/TT-BNV ngày 19/6/2014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r>
      <w:tr w:rsidR="008F7666" w:rsidRPr="008F7666" w:rsidTr="008F766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33/2012/NĐ-CP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Nghị định số 33/2012/NĐ-CP ngày 13/4/2012 của Chính phủ Sửa đổi, bổ sung một số điều của Nghị định số 45/2010/NĐ-CP ngày 21 tháng 4 năm 2010 của Chính phủ quy định về tổ chức, hoạt động và quản lý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13-04-2012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r>
      <w:tr w:rsidR="008F7666" w:rsidRPr="008F7666" w:rsidTr="008F7666">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lastRenderedPageBreak/>
              <w:t>45/2010/NĐ-CP</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Nghị định số 45/2010/NĐ-CP</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r w:rsidRPr="008F7666">
              <w:rPr>
                <w:rFonts w:eastAsia="Times New Roman" w:cs="Times New Roman"/>
                <w:szCs w:val="28"/>
              </w:rPr>
              <w:t>21-04-2010</w:t>
            </w:r>
          </w:p>
        </w:tc>
        <w:tc>
          <w:tcPr>
            <w:tcW w:w="0" w:type="auto"/>
            <w:tcBorders>
              <w:bottom w:val="nil"/>
            </w:tcBorders>
            <w:shd w:val="clear" w:color="auto" w:fill="auto"/>
            <w:tcMar>
              <w:top w:w="150" w:type="dxa"/>
              <w:left w:w="150" w:type="dxa"/>
              <w:bottom w:w="150" w:type="dxa"/>
              <w:right w:w="150" w:type="dxa"/>
            </w:tcMar>
            <w:vAlign w:val="center"/>
            <w:hideMark/>
          </w:tcPr>
          <w:p w:rsidR="008F7666" w:rsidRPr="008F7666" w:rsidRDefault="008F7666" w:rsidP="008F7666">
            <w:pPr>
              <w:spacing w:after="0" w:line="330" w:lineRule="atLeast"/>
              <w:rPr>
                <w:rFonts w:eastAsia="Times New Roman" w:cs="Times New Roman"/>
                <w:szCs w:val="28"/>
              </w:rPr>
            </w:pPr>
          </w:p>
        </w:tc>
      </w:tr>
    </w:tbl>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Yêu cầu, điều kiện thực hiện:</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 xml:space="preserve">a) Tên của hội được viết bằng tiếng Việt, có thể được phiên âm, dịch ra tiếng dân tộc thiểu số, tiếng nước ngoài; tên, biểu tượng của hội không được trùng lặp, gây nhầm lẫn với tên của hội khác đã được thành lập hợp pháp; không vi phạm đạo đức xã hội, thuần phong mỹ tục và truyền thống văn hóa dân tộc. b) Tên mới của hội và điều lệ (sửa đổi, bổ sung) hội có hiệu lực kể từ ngày cơ quan nhà nước có thẩm quyền quyết định phê duyệt. </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Từ khóa:</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Không có thông tin</w:t>
      </w:r>
    </w:p>
    <w:p w:rsidR="008F7666" w:rsidRPr="008F7666" w:rsidRDefault="008F7666" w:rsidP="008F7666">
      <w:pPr>
        <w:shd w:val="clear" w:color="auto" w:fill="FFFFFF"/>
        <w:spacing w:after="30" w:line="240" w:lineRule="auto"/>
        <w:rPr>
          <w:rFonts w:eastAsia="Times New Roman" w:cs="Times New Roman"/>
          <w:color w:val="333333"/>
          <w:szCs w:val="28"/>
        </w:rPr>
      </w:pPr>
      <w:r w:rsidRPr="008F7666">
        <w:rPr>
          <w:rFonts w:eastAsia="Times New Roman" w:cs="Times New Roman"/>
          <w:color w:val="333333"/>
          <w:szCs w:val="28"/>
        </w:rPr>
        <w:t>Mô tả:</w:t>
      </w:r>
    </w:p>
    <w:p w:rsidR="008F7666" w:rsidRPr="008F7666" w:rsidRDefault="008F7666" w:rsidP="008F7666">
      <w:pPr>
        <w:shd w:val="clear" w:color="auto" w:fill="FFFFFF"/>
        <w:spacing w:line="240" w:lineRule="auto"/>
        <w:rPr>
          <w:rFonts w:eastAsia="Times New Roman" w:cs="Times New Roman"/>
          <w:color w:val="1E2F41"/>
          <w:szCs w:val="28"/>
        </w:rPr>
      </w:pPr>
      <w:r w:rsidRPr="008F7666">
        <w:rPr>
          <w:rFonts w:eastAsia="Times New Roman" w:cs="Times New Roman"/>
          <w:color w:val="1E2F41"/>
          <w:szCs w:val="28"/>
        </w:rPr>
        <w:t>Không có thông tin</w:t>
      </w:r>
    </w:p>
    <w:p w:rsidR="003E268A" w:rsidRPr="008F7666" w:rsidRDefault="003E268A">
      <w:pPr>
        <w:rPr>
          <w:rFonts w:cs="Times New Roman"/>
          <w:szCs w:val="28"/>
        </w:rPr>
      </w:pPr>
    </w:p>
    <w:sectPr w:rsidR="003E268A" w:rsidRPr="008F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66"/>
    <w:rsid w:val="003E268A"/>
    <w:rsid w:val="008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1023">
      <w:bodyDiv w:val="1"/>
      <w:marLeft w:val="0"/>
      <w:marRight w:val="0"/>
      <w:marTop w:val="0"/>
      <w:marBottom w:val="0"/>
      <w:divBdr>
        <w:top w:val="none" w:sz="0" w:space="0" w:color="auto"/>
        <w:left w:val="none" w:sz="0" w:space="0" w:color="auto"/>
        <w:bottom w:val="none" w:sz="0" w:space="0" w:color="auto"/>
        <w:right w:val="none" w:sz="0" w:space="0" w:color="auto"/>
      </w:divBdr>
      <w:divsChild>
        <w:div w:id="876624164">
          <w:marLeft w:val="-225"/>
          <w:marRight w:val="-225"/>
          <w:marTop w:val="0"/>
          <w:marBottom w:val="225"/>
          <w:divBdr>
            <w:top w:val="none" w:sz="0" w:space="0" w:color="auto"/>
            <w:left w:val="none" w:sz="0" w:space="0" w:color="auto"/>
            <w:bottom w:val="none" w:sz="0" w:space="0" w:color="auto"/>
            <w:right w:val="none" w:sz="0" w:space="0" w:color="auto"/>
          </w:divBdr>
          <w:divsChild>
            <w:div w:id="1966348435">
              <w:marLeft w:val="0"/>
              <w:marRight w:val="0"/>
              <w:marTop w:val="0"/>
              <w:marBottom w:val="30"/>
              <w:divBdr>
                <w:top w:val="none" w:sz="0" w:space="0" w:color="auto"/>
                <w:left w:val="none" w:sz="0" w:space="0" w:color="auto"/>
                <w:bottom w:val="none" w:sz="0" w:space="0" w:color="auto"/>
                <w:right w:val="none" w:sz="0" w:space="0" w:color="auto"/>
              </w:divBdr>
            </w:div>
            <w:div w:id="1355837576">
              <w:marLeft w:val="0"/>
              <w:marRight w:val="0"/>
              <w:marTop w:val="0"/>
              <w:marBottom w:val="0"/>
              <w:divBdr>
                <w:top w:val="none" w:sz="0" w:space="0" w:color="auto"/>
                <w:left w:val="none" w:sz="0" w:space="0" w:color="auto"/>
                <w:bottom w:val="none" w:sz="0" w:space="0" w:color="auto"/>
                <w:right w:val="none" w:sz="0" w:space="0" w:color="auto"/>
              </w:divBdr>
            </w:div>
          </w:divsChild>
        </w:div>
        <w:div w:id="914438903">
          <w:marLeft w:val="-225"/>
          <w:marRight w:val="-225"/>
          <w:marTop w:val="0"/>
          <w:marBottom w:val="225"/>
          <w:divBdr>
            <w:top w:val="none" w:sz="0" w:space="0" w:color="auto"/>
            <w:left w:val="none" w:sz="0" w:space="0" w:color="auto"/>
            <w:bottom w:val="none" w:sz="0" w:space="0" w:color="auto"/>
            <w:right w:val="none" w:sz="0" w:space="0" w:color="auto"/>
          </w:divBdr>
          <w:divsChild>
            <w:div w:id="1171291248">
              <w:marLeft w:val="0"/>
              <w:marRight w:val="0"/>
              <w:marTop w:val="0"/>
              <w:marBottom w:val="30"/>
              <w:divBdr>
                <w:top w:val="none" w:sz="0" w:space="0" w:color="auto"/>
                <w:left w:val="none" w:sz="0" w:space="0" w:color="auto"/>
                <w:bottom w:val="none" w:sz="0" w:space="0" w:color="auto"/>
                <w:right w:val="none" w:sz="0" w:space="0" w:color="auto"/>
              </w:divBdr>
            </w:div>
            <w:div w:id="1942256073">
              <w:marLeft w:val="0"/>
              <w:marRight w:val="0"/>
              <w:marTop w:val="0"/>
              <w:marBottom w:val="0"/>
              <w:divBdr>
                <w:top w:val="none" w:sz="0" w:space="0" w:color="auto"/>
                <w:left w:val="none" w:sz="0" w:space="0" w:color="auto"/>
                <w:bottom w:val="none" w:sz="0" w:space="0" w:color="auto"/>
                <w:right w:val="none" w:sz="0" w:space="0" w:color="auto"/>
              </w:divBdr>
            </w:div>
          </w:divsChild>
        </w:div>
        <w:div w:id="1024746230">
          <w:marLeft w:val="-225"/>
          <w:marRight w:val="-225"/>
          <w:marTop w:val="0"/>
          <w:marBottom w:val="225"/>
          <w:divBdr>
            <w:top w:val="none" w:sz="0" w:space="0" w:color="auto"/>
            <w:left w:val="none" w:sz="0" w:space="0" w:color="auto"/>
            <w:bottom w:val="none" w:sz="0" w:space="0" w:color="auto"/>
            <w:right w:val="none" w:sz="0" w:space="0" w:color="auto"/>
          </w:divBdr>
          <w:divsChild>
            <w:div w:id="829447674">
              <w:marLeft w:val="0"/>
              <w:marRight w:val="0"/>
              <w:marTop w:val="0"/>
              <w:marBottom w:val="30"/>
              <w:divBdr>
                <w:top w:val="none" w:sz="0" w:space="0" w:color="auto"/>
                <w:left w:val="none" w:sz="0" w:space="0" w:color="auto"/>
                <w:bottom w:val="none" w:sz="0" w:space="0" w:color="auto"/>
                <w:right w:val="none" w:sz="0" w:space="0" w:color="auto"/>
              </w:divBdr>
            </w:div>
            <w:div w:id="1354191789">
              <w:marLeft w:val="0"/>
              <w:marRight w:val="0"/>
              <w:marTop w:val="0"/>
              <w:marBottom w:val="0"/>
              <w:divBdr>
                <w:top w:val="none" w:sz="0" w:space="0" w:color="auto"/>
                <w:left w:val="none" w:sz="0" w:space="0" w:color="auto"/>
                <w:bottom w:val="none" w:sz="0" w:space="0" w:color="auto"/>
                <w:right w:val="none" w:sz="0" w:space="0" w:color="auto"/>
              </w:divBdr>
            </w:div>
          </w:divsChild>
        </w:div>
        <w:div w:id="1529680829">
          <w:marLeft w:val="-225"/>
          <w:marRight w:val="-225"/>
          <w:marTop w:val="0"/>
          <w:marBottom w:val="225"/>
          <w:divBdr>
            <w:top w:val="none" w:sz="0" w:space="0" w:color="auto"/>
            <w:left w:val="none" w:sz="0" w:space="0" w:color="auto"/>
            <w:bottom w:val="none" w:sz="0" w:space="0" w:color="auto"/>
            <w:right w:val="none" w:sz="0" w:space="0" w:color="auto"/>
          </w:divBdr>
          <w:divsChild>
            <w:div w:id="599332512">
              <w:marLeft w:val="0"/>
              <w:marRight w:val="0"/>
              <w:marTop w:val="0"/>
              <w:marBottom w:val="30"/>
              <w:divBdr>
                <w:top w:val="none" w:sz="0" w:space="0" w:color="auto"/>
                <w:left w:val="none" w:sz="0" w:space="0" w:color="auto"/>
                <w:bottom w:val="none" w:sz="0" w:space="0" w:color="auto"/>
                <w:right w:val="none" w:sz="0" w:space="0" w:color="auto"/>
              </w:divBdr>
            </w:div>
            <w:div w:id="2029719382">
              <w:marLeft w:val="0"/>
              <w:marRight w:val="0"/>
              <w:marTop w:val="0"/>
              <w:marBottom w:val="0"/>
              <w:divBdr>
                <w:top w:val="none" w:sz="0" w:space="0" w:color="auto"/>
                <w:left w:val="none" w:sz="0" w:space="0" w:color="auto"/>
                <w:bottom w:val="none" w:sz="0" w:space="0" w:color="auto"/>
                <w:right w:val="none" w:sz="0" w:space="0" w:color="auto"/>
              </w:divBdr>
            </w:div>
          </w:divsChild>
        </w:div>
        <w:div w:id="1653218780">
          <w:marLeft w:val="-225"/>
          <w:marRight w:val="-225"/>
          <w:marTop w:val="0"/>
          <w:marBottom w:val="225"/>
          <w:divBdr>
            <w:top w:val="none" w:sz="0" w:space="0" w:color="auto"/>
            <w:left w:val="none" w:sz="0" w:space="0" w:color="auto"/>
            <w:bottom w:val="none" w:sz="0" w:space="0" w:color="auto"/>
            <w:right w:val="none" w:sz="0" w:space="0" w:color="auto"/>
          </w:divBdr>
          <w:divsChild>
            <w:div w:id="1420175488">
              <w:marLeft w:val="0"/>
              <w:marRight w:val="0"/>
              <w:marTop w:val="0"/>
              <w:marBottom w:val="30"/>
              <w:divBdr>
                <w:top w:val="none" w:sz="0" w:space="0" w:color="auto"/>
                <w:left w:val="none" w:sz="0" w:space="0" w:color="auto"/>
                <w:bottom w:val="none" w:sz="0" w:space="0" w:color="auto"/>
                <w:right w:val="none" w:sz="0" w:space="0" w:color="auto"/>
              </w:divBdr>
            </w:div>
            <w:div w:id="1851872094">
              <w:marLeft w:val="0"/>
              <w:marRight w:val="0"/>
              <w:marTop w:val="0"/>
              <w:marBottom w:val="0"/>
              <w:divBdr>
                <w:top w:val="none" w:sz="0" w:space="0" w:color="auto"/>
                <w:left w:val="none" w:sz="0" w:space="0" w:color="auto"/>
                <w:bottom w:val="none" w:sz="0" w:space="0" w:color="auto"/>
                <w:right w:val="none" w:sz="0" w:space="0" w:color="auto"/>
              </w:divBdr>
              <w:divsChild>
                <w:div w:id="1289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75916">
          <w:marLeft w:val="-225"/>
          <w:marRight w:val="-225"/>
          <w:marTop w:val="0"/>
          <w:marBottom w:val="225"/>
          <w:divBdr>
            <w:top w:val="none" w:sz="0" w:space="0" w:color="auto"/>
            <w:left w:val="none" w:sz="0" w:space="0" w:color="auto"/>
            <w:bottom w:val="none" w:sz="0" w:space="0" w:color="auto"/>
            <w:right w:val="none" w:sz="0" w:space="0" w:color="auto"/>
          </w:divBdr>
          <w:divsChild>
            <w:div w:id="317004666">
              <w:marLeft w:val="0"/>
              <w:marRight w:val="0"/>
              <w:marTop w:val="0"/>
              <w:marBottom w:val="30"/>
              <w:divBdr>
                <w:top w:val="none" w:sz="0" w:space="0" w:color="auto"/>
                <w:left w:val="none" w:sz="0" w:space="0" w:color="auto"/>
                <w:bottom w:val="none" w:sz="0" w:space="0" w:color="auto"/>
                <w:right w:val="none" w:sz="0" w:space="0" w:color="auto"/>
              </w:divBdr>
            </w:div>
            <w:div w:id="1266499214">
              <w:marLeft w:val="0"/>
              <w:marRight w:val="0"/>
              <w:marTop w:val="0"/>
              <w:marBottom w:val="0"/>
              <w:divBdr>
                <w:top w:val="none" w:sz="0" w:space="0" w:color="auto"/>
                <w:left w:val="none" w:sz="0" w:space="0" w:color="auto"/>
                <w:bottom w:val="none" w:sz="0" w:space="0" w:color="auto"/>
                <w:right w:val="none" w:sz="0" w:space="0" w:color="auto"/>
              </w:divBdr>
              <w:divsChild>
                <w:div w:id="1450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727">
          <w:marLeft w:val="-225"/>
          <w:marRight w:val="-225"/>
          <w:marTop w:val="0"/>
          <w:marBottom w:val="225"/>
          <w:divBdr>
            <w:top w:val="none" w:sz="0" w:space="0" w:color="auto"/>
            <w:left w:val="none" w:sz="0" w:space="0" w:color="auto"/>
            <w:bottom w:val="none" w:sz="0" w:space="0" w:color="auto"/>
            <w:right w:val="none" w:sz="0" w:space="0" w:color="auto"/>
          </w:divBdr>
          <w:divsChild>
            <w:div w:id="924261897">
              <w:marLeft w:val="0"/>
              <w:marRight w:val="0"/>
              <w:marTop w:val="0"/>
              <w:marBottom w:val="30"/>
              <w:divBdr>
                <w:top w:val="none" w:sz="0" w:space="0" w:color="auto"/>
                <w:left w:val="none" w:sz="0" w:space="0" w:color="auto"/>
                <w:bottom w:val="none" w:sz="0" w:space="0" w:color="auto"/>
                <w:right w:val="none" w:sz="0" w:space="0" w:color="auto"/>
              </w:divBdr>
            </w:div>
            <w:div w:id="995689050">
              <w:marLeft w:val="0"/>
              <w:marRight w:val="0"/>
              <w:marTop w:val="0"/>
              <w:marBottom w:val="0"/>
              <w:divBdr>
                <w:top w:val="none" w:sz="0" w:space="0" w:color="auto"/>
                <w:left w:val="none" w:sz="0" w:space="0" w:color="auto"/>
                <w:bottom w:val="none" w:sz="0" w:space="0" w:color="auto"/>
                <w:right w:val="none" w:sz="0" w:space="0" w:color="auto"/>
              </w:divBdr>
              <w:divsChild>
                <w:div w:id="10320270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87906662">
          <w:marLeft w:val="-225"/>
          <w:marRight w:val="-225"/>
          <w:marTop w:val="0"/>
          <w:marBottom w:val="225"/>
          <w:divBdr>
            <w:top w:val="none" w:sz="0" w:space="0" w:color="auto"/>
            <w:left w:val="none" w:sz="0" w:space="0" w:color="auto"/>
            <w:bottom w:val="none" w:sz="0" w:space="0" w:color="auto"/>
            <w:right w:val="none" w:sz="0" w:space="0" w:color="auto"/>
          </w:divBdr>
          <w:divsChild>
            <w:div w:id="1386295293">
              <w:marLeft w:val="0"/>
              <w:marRight w:val="0"/>
              <w:marTop w:val="0"/>
              <w:marBottom w:val="30"/>
              <w:divBdr>
                <w:top w:val="none" w:sz="0" w:space="0" w:color="auto"/>
                <w:left w:val="none" w:sz="0" w:space="0" w:color="auto"/>
                <w:bottom w:val="none" w:sz="0" w:space="0" w:color="auto"/>
                <w:right w:val="none" w:sz="0" w:space="0" w:color="auto"/>
              </w:divBdr>
            </w:div>
            <w:div w:id="89811714">
              <w:marLeft w:val="0"/>
              <w:marRight w:val="0"/>
              <w:marTop w:val="0"/>
              <w:marBottom w:val="0"/>
              <w:divBdr>
                <w:top w:val="none" w:sz="0" w:space="0" w:color="auto"/>
                <w:left w:val="none" w:sz="0" w:space="0" w:color="auto"/>
                <w:bottom w:val="none" w:sz="0" w:space="0" w:color="auto"/>
                <w:right w:val="none" w:sz="0" w:space="0" w:color="auto"/>
              </w:divBdr>
            </w:div>
          </w:divsChild>
        </w:div>
        <w:div w:id="1941792748">
          <w:marLeft w:val="-225"/>
          <w:marRight w:val="-225"/>
          <w:marTop w:val="0"/>
          <w:marBottom w:val="225"/>
          <w:divBdr>
            <w:top w:val="none" w:sz="0" w:space="0" w:color="auto"/>
            <w:left w:val="none" w:sz="0" w:space="0" w:color="auto"/>
            <w:bottom w:val="none" w:sz="0" w:space="0" w:color="auto"/>
            <w:right w:val="none" w:sz="0" w:space="0" w:color="auto"/>
          </w:divBdr>
          <w:divsChild>
            <w:div w:id="414322882">
              <w:marLeft w:val="0"/>
              <w:marRight w:val="0"/>
              <w:marTop w:val="0"/>
              <w:marBottom w:val="30"/>
              <w:divBdr>
                <w:top w:val="none" w:sz="0" w:space="0" w:color="auto"/>
                <w:left w:val="none" w:sz="0" w:space="0" w:color="auto"/>
                <w:bottom w:val="none" w:sz="0" w:space="0" w:color="auto"/>
                <w:right w:val="none" w:sz="0" w:space="0" w:color="auto"/>
              </w:divBdr>
            </w:div>
            <w:div w:id="1799490253">
              <w:marLeft w:val="0"/>
              <w:marRight w:val="0"/>
              <w:marTop w:val="0"/>
              <w:marBottom w:val="0"/>
              <w:divBdr>
                <w:top w:val="none" w:sz="0" w:space="0" w:color="auto"/>
                <w:left w:val="none" w:sz="0" w:space="0" w:color="auto"/>
                <w:bottom w:val="none" w:sz="0" w:space="0" w:color="auto"/>
                <w:right w:val="none" w:sz="0" w:space="0" w:color="auto"/>
              </w:divBdr>
            </w:div>
          </w:divsChild>
        </w:div>
        <w:div w:id="1459882832">
          <w:marLeft w:val="-225"/>
          <w:marRight w:val="-225"/>
          <w:marTop w:val="0"/>
          <w:marBottom w:val="225"/>
          <w:divBdr>
            <w:top w:val="none" w:sz="0" w:space="0" w:color="auto"/>
            <w:left w:val="none" w:sz="0" w:space="0" w:color="auto"/>
            <w:bottom w:val="none" w:sz="0" w:space="0" w:color="auto"/>
            <w:right w:val="none" w:sz="0" w:space="0" w:color="auto"/>
          </w:divBdr>
          <w:divsChild>
            <w:div w:id="2052849736">
              <w:marLeft w:val="0"/>
              <w:marRight w:val="0"/>
              <w:marTop w:val="0"/>
              <w:marBottom w:val="30"/>
              <w:divBdr>
                <w:top w:val="none" w:sz="0" w:space="0" w:color="auto"/>
                <w:left w:val="none" w:sz="0" w:space="0" w:color="auto"/>
                <w:bottom w:val="none" w:sz="0" w:space="0" w:color="auto"/>
                <w:right w:val="none" w:sz="0" w:space="0" w:color="auto"/>
              </w:divBdr>
            </w:div>
            <w:div w:id="1546866812">
              <w:marLeft w:val="0"/>
              <w:marRight w:val="0"/>
              <w:marTop w:val="0"/>
              <w:marBottom w:val="0"/>
              <w:divBdr>
                <w:top w:val="none" w:sz="0" w:space="0" w:color="auto"/>
                <w:left w:val="none" w:sz="0" w:space="0" w:color="auto"/>
                <w:bottom w:val="none" w:sz="0" w:space="0" w:color="auto"/>
                <w:right w:val="none" w:sz="0" w:space="0" w:color="auto"/>
              </w:divBdr>
            </w:div>
          </w:divsChild>
        </w:div>
        <w:div w:id="791367509">
          <w:marLeft w:val="-225"/>
          <w:marRight w:val="-225"/>
          <w:marTop w:val="0"/>
          <w:marBottom w:val="225"/>
          <w:divBdr>
            <w:top w:val="none" w:sz="0" w:space="0" w:color="auto"/>
            <w:left w:val="none" w:sz="0" w:space="0" w:color="auto"/>
            <w:bottom w:val="none" w:sz="0" w:space="0" w:color="auto"/>
            <w:right w:val="none" w:sz="0" w:space="0" w:color="auto"/>
          </w:divBdr>
          <w:divsChild>
            <w:div w:id="231737083">
              <w:marLeft w:val="0"/>
              <w:marRight w:val="0"/>
              <w:marTop w:val="0"/>
              <w:marBottom w:val="30"/>
              <w:divBdr>
                <w:top w:val="none" w:sz="0" w:space="0" w:color="auto"/>
                <w:left w:val="none" w:sz="0" w:space="0" w:color="auto"/>
                <w:bottom w:val="none" w:sz="0" w:space="0" w:color="auto"/>
                <w:right w:val="none" w:sz="0" w:space="0" w:color="auto"/>
              </w:divBdr>
            </w:div>
            <w:div w:id="1635523600">
              <w:marLeft w:val="0"/>
              <w:marRight w:val="0"/>
              <w:marTop w:val="0"/>
              <w:marBottom w:val="0"/>
              <w:divBdr>
                <w:top w:val="none" w:sz="0" w:space="0" w:color="auto"/>
                <w:left w:val="none" w:sz="0" w:space="0" w:color="auto"/>
                <w:bottom w:val="none" w:sz="0" w:space="0" w:color="auto"/>
                <w:right w:val="none" w:sz="0" w:space="0" w:color="auto"/>
              </w:divBdr>
            </w:div>
          </w:divsChild>
        </w:div>
        <w:div w:id="1857957622">
          <w:marLeft w:val="-225"/>
          <w:marRight w:val="-225"/>
          <w:marTop w:val="0"/>
          <w:marBottom w:val="225"/>
          <w:divBdr>
            <w:top w:val="none" w:sz="0" w:space="0" w:color="auto"/>
            <w:left w:val="none" w:sz="0" w:space="0" w:color="auto"/>
            <w:bottom w:val="none" w:sz="0" w:space="0" w:color="auto"/>
            <w:right w:val="none" w:sz="0" w:space="0" w:color="auto"/>
          </w:divBdr>
          <w:divsChild>
            <w:div w:id="2093580240">
              <w:marLeft w:val="0"/>
              <w:marRight w:val="0"/>
              <w:marTop w:val="0"/>
              <w:marBottom w:val="30"/>
              <w:divBdr>
                <w:top w:val="none" w:sz="0" w:space="0" w:color="auto"/>
                <w:left w:val="none" w:sz="0" w:space="0" w:color="auto"/>
                <w:bottom w:val="none" w:sz="0" w:space="0" w:color="auto"/>
                <w:right w:val="none" w:sz="0" w:space="0" w:color="auto"/>
              </w:divBdr>
            </w:div>
            <w:div w:id="1832333778">
              <w:marLeft w:val="0"/>
              <w:marRight w:val="0"/>
              <w:marTop w:val="0"/>
              <w:marBottom w:val="0"/>
              <w:divBdr>
                <w:top w:val="none" w:sz="0" w:space="0" w:color="auto"/>
                <w:left w:val="none" w:sz="0" w:space="0" w:color="auto"/>
                <w:bottom w:val="none" w:sz="0" w:space="0" w:color="auto"/>
                <w:right w:val="none" w:sz="0" w:space="0" w:color="auto"/>
              </w:divBdr>
            </w:div>
          </w:divsChild>
        </w:div>
        <w:div w:id="450630182">
          <w:marLeft w:val="-225"/>
          <w:marRight w:val="-225"/>
          <w:marTop w:val="0"/>
          <w:marBottom w:val="225"/>
          <w:divBdr>
            <w:top w:val="none" w:sz="0" w:space="0" w:color="auto"/>
            <w:left w:val="none" w:sz="0" w:space="0" w:color="auto"/>
            <w:bottom w:val="none" w:sz="0" w:space="0" w:color="auto"/>
            <w:right w:val="none" w:sz="0" w:space="0" w:color="auto"/>
          </w:divBdr>
          <w:divsChild>
            <w:div w:id="912936349">
              <w:marLeft w:val="0"/>
              <w:marRight w:val="0"/>
              <w:marTop w:val="0"/>
              <w:marBottom w:val="30"/>
              <w:divBdr>
                <w:top w:val="none" w:sz="0" w:space="0" w:color="auto"/>
                <w:left w:val="none" w:sz="0" w:space="0" w:color="auto"/>
                <w:bottom w:val="none" w:sz="0" w:space="0" w:color="auto"/>
                <w:right w:val="none" w:sz="0" w:space="0" w:color="auto"/>
              </w:divBdr>
            </w:div>
            <w:div w:id="292559621">
              <w:marLeft w:val="0"/>
              <w:marRight w:val="0"/>
              <w:marTop w:val="0"/>
              <w:marBottom w:val="0"/>
              <w:divBdr>
                <w:top w:val="none" w:sz="0" w:space="0" w:color="auto"/>
                <w:left w:val="none" w:sz="0" w:space="0" w:color="auto"/>
                <w:bottom w:val="none" w:sz="0" w:space="0" w:color="auto"/>
                <w:right w:val="none" w:sz="0" w:space="0" w:color="auto"/>
              </w:divBdr>
            </w:div>
          </w:divsChild>
        </w:div>
        <w:div w:id="1793741813">
          <w:marLeft w:val="-225"/>
          <w:marRight w:val="-225"/>
          <w:marTop w:val="0"/>
          <w:marBottom w:val="225"/>
          <w:divBdr>
            <w:top w:val="none" w:sz="0" w:space="0" w:color="auto"/>
            <w:left w:val="none" w:sz="0" w:space="0" w:color="auto"/>
            <w:bottom w:val="none" w:sz="0" w:space="0" w:color="auto"/>
            <w:right w:val="none" w:sz="0" w:space="0" w:color="auto"/>
          </w:divBdr>
          <w:divsChild>
            <w:div w:id="1002927665">
              <w:marLeft w:val="0"/>
              <w:marRight w:val="0"/>
              <w:marTop w:val="0"/>
              <w:marBottom w:val="30"/>
              <w:divBdr>
                <w:top w:val="none" w:sz="0" w:space="0" w:color="auto"/>
                <w:left w:val="none" w:sz="0" w:space="0" w:color="auto"/>
                <w:bottom w:val="none" w:sz="0" w:space="0" w:color="auto"/>
                <w:right w:val="none" w:sz="0" w:space="0" w:color="auto"/>
              </w:divBdr>
            </w:div>
            <w:div w:id="1870876864">
              <w:marLeft w:val="0"/>
              <w:marRight w:val="0"/>
              <w:marTop w:val="0"/>
              <w:marBottom w:val="0"/>
              <w:divBdr>
                <w:top w:val="none" w:sz="0" w:space="0" w:color="auto"/>
                <w:left w:val="none" w:sz="0" w:space="0" w:color="auto"/>
                <w:bottom w:val="none" w:sz="0" w:space="0" w:color="auto"/>
                <w:right w:val="none" w:sz="0" w:space="0" w:color="auto"/>
              </w:divBdr>
            </w:div>
          </w:divsChild>
        </w:div>
        <w:div w:id="1947342807">
          <w:marLeft w:val="-225"/>
          <w:marRight w:val="-225"/>
          <w:marTop w:val="0"/>
          <w:marBottom w:val="225"/>
          <w:divBdr>
            <w:top w:val="none" w:sz="0" w:space="0" w:color="auto"/>
            <w:left w:val="none" w:sz="0" w:space="0" w:color="auto"/>
            <w:bottom w:val="none" w:sz="0" w:space="0" w:color="auto"/>
            <w:right w:val="none" w:sz="0" w:space="0" w:color="auto"/>
          </w:divBdr>
          <w:divsChild>
            <w:div w:id="194119310">
              <w:marLeft w:val="0"/>
              <w:marRight w:val="0"/>
              <w:marTop w:val="0"/>
              <w:marBottom w:val="30"/>
              <w:divBdr>
                <w:top w:val="none" w:sz="0" w:space="0" w:color="auto"/>
                <w:left w:val="none" w:sz="0" w:space="0" w:color="auto"/>
                <w:bottom w:val="none" w:sz="0" w:space="0" w:color="auto"/>
                <w:right w:val="none" w:sz="0" w:space="0" w:color="auto"/>
              </w:divBdr>
            </w:div>
            <w:div w:id="1766999081">
              <w:marLeft w:val="0"/>
              <w:marRight w:val="0"/>
              <w:marTop w:val="0"/>
              <w:marBottom w:val="0"/>
              <w:divBdr>
                <w:top w:val="none" w:sz="0" w:space="0" w:color="auto"/>
                <w:left w:val="none" w:sz="0" w:space="0" w:color="auto"/>
                <w:bottom w:val="none" w:sz="0" w:space="0" w:color="auto"/>
                <w:right w:val="none" w:sz="0" w:space="0" w:color="auto"/>
              </w:divBdr>
              <w:divsChild>
                <w:div w:id="858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0542">
          <w:marLeft w:val="-225"/>
          <w:marRight w:val="-225"/>
          <w:marTop w:val="0"/>
          <w:marBottom w:val="225"/>
          <w:divBdr>
            <w:top w:val="none" w:sz="0" w:space="0" w:color="auto"/>
            <w:left w:val="none" w:sz="0" w:space="0" w:color="auto"/>
            <w:bottom w:val="none" w:sz="0" w:space="0" w:color="auto"/>
            <w:right w:val="none" w:sz="0" w:space="0" w:color="auto"/>
          </w:divBdr>
          <w:divsChild>
            <w:div w:id="636037146">
              <w:marLeft w:val="0"/>
              <w:marRight w:val="0"/>
              <w:marTop w:val="0"/>
              <w:marBottom w:val="30"/>
              <w:divBdr>
                <w:top w:val="none" w:sz="0" w:space="0" w:color="auto"/>
                <w:left w:val="none" w:sz="0" w:space="0" w:color="auto"/>
                <w:bottom w:val="none" w:sz="0" w:space="0" w:color="auto"/>
                <w:right w:val="none" w:sz="0" w:space="0" w:color="auto"/>
              </w:divBdr>
            </w:div>
            <w:div w:id="2107336738">
              <w:marLeft w:val="0"/>
              <w:marRight w:val="0"/>
              <w:marTop w:val="0"/>
              <w:marBottom w:val="0"/>
              <w:divBdr>
                <w:top w:val="none" w:sz="0" w:space="0" w:color="auto"/>
                <w:left w:val="none" w:sz="0" w:space="0" w:color="auto"/>
                <w:bottom w:val="none" w:sz="0" w:space="0" w:color="auto"/>
                <w:right w:val="none" w:sz="0" w:space="0" w:color="auto"/>
              </w:divBdr>
            </w:div>
          </w:divsChild>
        </w:div>
        <w:div w:id="988558261">
          <w:marLeft w:val="-225"/>
          <w:marRight w:val="-225"/>
          <w:marTop w:val="0"/>
          <w:marBottom w:val="225"/>
          <w:divBdr>
            <w:top w:val="none" w:sz="0" w:space="0" w:color="auto"/>
            <w:left w:val="none" w:sz="0" w:space="0" w:color="auto"/>
            <w:bottom w:val="none" w:sz="0" w:space="0" w:color="auto"/>
            <w:right w:val="none" w:sz="0" w:space="0" w:color="auto"/>
          </w:divBdr>
          <w:divsChild>
            <w:div w:id="1955405902">
              <w:marLeft w:val="0"/>
              <w:marRight w:val="0"/>
              <w:marTop w:val="0"/>
              <w:marBottom w:val="30"/>
              <w:divBdr>
                <w:top w:val="none" w:sz="0" w:space="0" w:color="auto"/>
                <w:left w:val="none" w:sz="0" w:space="0" w:color="auto"/>
                <w:bottom w:val="none" w:sz="0" w:space="0" w:color="auto"/>
                <w:right w:val="none" w:sz="0" w:space="0" w:color="auto"/>
              </w:divBdr>
            </w:div>
            <w:div w:id="1587376194">
              <w:marLeft w:val="0"/>
              <w:marRight w:val="0"/>
              <w:marTop w:val="0"/>
              <w:marBottom w:val="0"/>
              <w:divBdr>
                <w:top w:val="none" w:sz="0" w:space="0" w:color="auto"/>
                <w:left w:val="none" w:sz="0" w:space="0" w:color="auto"/>
                <w:bottom w:val="none" w:sz="0" w:space="0" w:color="auto"/>
                <w:right w:val="none" w:sz="0" w:space="0" w:color="auto"/>
              </w:divBdr>
            </w:div>
          </w:divsChild>
        </w:div>
        <w:div w:id="287703636">
          <w:marLeft w:val="-225"/>
          <w:marRight w:val="-225"/>
          <w:marTop w:val="0"/>
          <w:marBottom w:val="225"/>
          <w:divBdr>
            <w:top w:val="none" w:sz="0" w:space="0" w:color="auto"/>
            <w:left w:val="none" w:sz="0" w:space="0" w:color="auto"/>
            <w:bottom w:val="none" w:sz="0" w:space="0" w:color="auto"/>
            <w:right w:val="none" w:sz="0" w:space="0" w:color="auto"/>
          </w:divBdr>
          <w:divsChild>
            <w:div w:id="1339697005">
              <w:marLeft w:val="0"/>
              <w:marRight w:val="0"/>
              <w:marTop w:val="0"/>
              <w:marBottom w:val="30"/>
              <w:divBdr>
                <w:top w:val="none" w:sz="0" w:space="0" w:color="auto"/>
                <w:left w:val="none" w:sz="0" w:space="0" w:color="auto"/>
                <w:bottom w:val="none" w:sz="0" w:space="0" w:color="auto"/>
                <w:right w:val="none" w:sz="0" w:space="0" w:color="auto"/>
              </w:divBdr>
            </w:div>
            <w:div w:id="6125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2020-03-05T07:49:00Z</dcterms:created>
  <dcterms:modified xsi:type="dcterms:W3CDTF">2020-03-05T07:50:00Z</dcterms:modified>
</cp:coreProperties>
</file>